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942CAA" w:rsidTr="00942CAA">
        <w:tc>
          <w:tcPr>
            <w:tcW w:w="3794" w:type="dxa"/>
          </w:tcPr>
          <w:p w:rsidR="00942CAA" w:rsidRDefault="00942CAA" w:rsidP="00942CAA">
            <w:pPr>
              <w:pStyle w:val="a6"/>
              <w:spacing w:before="0" w:beforeAutospacing="0" w:after="0" w:afterAutospacing="0"/>
              <w:jc w:val="both"/>
              <w:rPr>
                <w:rStyle w:val="a3"/>
                <w:color w:val="3C3C3C"/>
                <w:sz w:val="28"/>
                <w:szCs w:val="28"/>
              </w:rPr>
            </w:pPr>
            <w:r w:rsidRPr="00942CAA">
              <w:rPr>
                <w:rStyle w:val="a3"/>
                <w:color w:val="3C3C3C"/>
                <w:sz w:val="28"/>
              </w:rPr>
              <w:drawing>
                <wp:inline distT="0" distB="0" distL="0" distR="0">
                  <wp:extent cx="2181225" cy="902858"/>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157" cy="910694"/>
                          </a:xfrm>
                          <a:prstGeom prst="rect">
                            <a:avLst/>
                          </a:prstGeom>
                          <a:noFill/>
                        </pic:spPr>
                      </pic:pic>
                    </a:graphicData>
                  </a:graphic>
                </wp:inline>
              </w:drawing>
            </w:r>
          </w:p>
        </w:tc>
        <w:tc>
          <w:tcPr>
            <w:tcW w:w="5670" w:type="dxa"/>
          </w:tcPr>
          <w:p w:rsidR="00942CAA" w:rsidRDefault="00942CAA" w:rsidP="00942CAA">
            <w:pPr>
              <w:pStyle w:val="a6"/>
              <w:shd w:val="clear" w:color="auto" w:fill="FFFFFF"/>
              <w:spacing w:before="0" w:beforeAutospacing="0" w:after="0" w:afterAutospacing="0"/>
              <w:ind w:firstLine="709"/>
              <w:jc w:val="center"/>
              <w:rPr>
                <w:rStyle w:val="a3"/>
                <w:color w:val="3C3C3C"/>
                <w:sz w:val="28"/>
                <w:szCs w:val="28"/>
              </w:rPr>
            </w:pPr>
            <w:proofErr w:type="spellStart"/>
            <w:r w:rsidRPr="00942CAA">
              <w:rPr>
                <w:rStyle w:val="a3"/>
                <w:color w:val="3C3C3C"/>
                <w:sz w:val="28"/>
                <w:szCs w:val="28"/>
              </w:rPr>
              <w:t>Росреестр</w:t>
            </w:r>
            <w:proofErr w:type="spellEnd"/>
            <w:r w:rsidRPr="00942CAA">
              <w:rPr>
                <w:rStyle w:val="a3"/>
                <w:color w:val="3C3C3C"/>
                <w:sz w:val="28"/>
                <w:szCs w:val="28"/>
              </w:rPr>
              <w:t xml:space="preserve"> информирует:</w:t>
            </w:r>
          </w:p>
          <w:p w:rsidR="00942CAA" w:rsidRPr="00942CAA" w:rsidRDefault="00942CAA" w:rsidP="00942CAA">
            <w:pPr>
              <w:pStyle w:val="a6"/>
              <w:shd w:val="clear" w:color="auto" w:fill="FFFFFF"/>
              <w:spacing w:before="0" w:beforeAutospacing="0" w:after="0" w:afterAutospacing="0"/>
              <w:jc w:val="center"/>
              <w:rPr>
                <w:color w:val="3C3C3C"/>
                <w:sz w:val="28"/>
                <w:szCs w:val="28"/>
              </w:rPr>
            </w:pPr>
            <w:r w:rsidRPr="00942CAA">
              <w:rPr>
                <w:rStyle w:val="a3"/>
                <w:color w:val="3C3C3C"/>
                <w:sz w:val="28"/>
                <w:szCs w:val="28"/>
              </w:rPr>
              <w:t>о необходимости представления согласия залогодержателя на совершение учетно-регистрационных действий с объектом недвижимости</w:t>
            </w:r>
          </w:p>
          <w:p w:rsidR="00942CAA" w:rsidRDefault="00942CAA" w:rsidP="00942CAA">
            <w:pPr>
              <w:pStyle w:val="a6"/>
              <w:spacing w:before="0" w:beforeAutospacing="0" w:after="0" w:afterAutospacing="0"/>
              <w:jc w:val="both"/>
              <w:rPr>
                <w:rStyle w:val="a3"/>
                <w:color w:val="3C3C3C"/>
                <w:sz w:val="28"/>
                <w:szCs w:val="28"/>
              </w:rPr>
            </w:pPr>
          </w:p>
        </w:tc>
      </w:tr>
    </w:tbl>
    <w:p w:rsidR="00011899" w:rsidRPr="00942CAA" w:rsidRDefault="00011899" w:rsidP="00942CAA">
      <w:pPr>
        <w:pStyle w:val="a6"/>
        <w:shd w:val="clear" w:color="auto" w:fill="FFFFFF"/>
        <w:spacing w:before="0" w:beforeAutospacing="0" w:after="0" w:afterAutospacing="0"/>
        <w:ind w:firstLine="709"/>
        <w:jc w:val="both"/>
        <w:rPr>
          <w:sz w:val="28"/>
          <w:szCs w:val="28"/>
        </w:rPr>
      </w:pPr>
      <w:r w:rsidRPr="00942CAA">
        <w:rPr>
          <w:sz w:val="28"/>
          <w:szCs w:val="28"/>
        </w:rPr>
        <w:t>Согласно Федеральному закону «О государственной регистрации недвижимости» внесение изменений в сведения, содержащиеся в Едином государственном реестре недвижимости, об объекте недвижимого имущества совершается с письменного согласия залогодержателя, если иное не установлено действующим законодательством или договором об ипотеке.</w:t>
      </w:r>
    </w:p>
    <w:p w:rsidR="00011899" w:rsidRPr="00942CAA" w:rsidRDefault="00011899" w:rsidP="00942CAA">
      <w:pPr>
        <w:pStyle w:val="a6"/>
        <w:shd w:val="clear" w:color="auto" w:fill="FFFFFF"/>
        <w:spacing w:before="0" w:beforeAutospacing="0" w:after="0" w:afterAutospacing="0"/>
        <w:ind w:firstLine="709"/>
        <w:jc w:val="both"/>
        <w:rPr>
          <w:sz w:val="28"/>
          <w:szCs w:val="28"/>
        </w:rPr>
      </w:pPr>
      <w:r w:rsidRPr="00942CAA">
        <w:rPr>
          <w:sz w:val="28"/>
          <w:szCs w:val="28"/>
        </w:rPr>
        <w:t>Эти действия осуществляются только в отношении объекта недвижимого имущества или права на объект недвижимости, на которые зарегистрирована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w:t>
      </w:r>
    </w:p>
    <w:p w:rsidR="00011899" w:rsidRPr="00942CAA" w:rsidRDefault="00011899" w:rsidP="00942CAA">
      <w:pPr>
        <w:pStyle w:val="a6"/>
        <w:shd w:val="clear" w:color="auto" w:fill="FFFFFF"/>
        <w:spacing w:before="0" w:beforeAutospacing="0" w:after="0" w:afterAutospacing="0"/>
        <w:ind w:firstLine="709"/>
        <w:jc w:val="both"/>
        <w:rPr>
          <w:sz w:val="28"/>
          <w:szCs w:val="28"/>
        </w:rPr>
      </w:pPr>
      <w:r w:rsidRPr="00942CAA">
        <w:rPr>
          <w:sz w:val="28"/>
          <w:szCs w:val="28"/>
        </w:rPr>
        <w:t>Причем, запись в Едином государственном реестре недвижимости о государственной регистрации ипотеки или такого права сохраняется.</w:t>
      </w:r>
    </w:p>
    <w:p w:rsidR="00011899" w:rsidRPr="00942CAA" w:rsidRDefault="00011899" w:rsidP="00942CAA">
      <w:pPr>
        <w:pStyle w:val="a6"/>
        <w:shd w:val="clear" w:color="auto" w:fill="FFFFFF"/>
        <w:spacing w:before="0" w:beforeAutospacing="0" w:after="0" w:afterAutospacing="0"/>
        <w:ind w:firstLine="709"/>
        <w:jc w:val="both"/>
        <w:rPr>
          <w:sz w:val="28"/>
          <w:szCs w:val="28"/>
        </w:rPr>
      </w:pPr>
      <w:r w:rsidRPr="00942CAA">
        <w:rPr>
          <w:sz w:val="28"/>
          <w:szCs w:val="28"/>
        </w:rPr>
        <w:t>Если указанное согласие залогодержателя не будет представлено заявителем, то будет приниматься решение о приостановлении учетно-регистрационных действий.</w:t>
      </w:r>
    </w:p>
    <w:p w:rsidR="00011899" w:rsidRPr="00942CAA" w:rsidRDefault="00011899" w:rsidP="00942CAA">
      <w:pPr>
        <w:pStyle w:val="a6"/>
        <w:shd w:val="clear" w:color="auto" w:fill="FFFFFF"/>
        <w:spacing w:before="0" w:beforeAutospacing="0" w:after="0" w:afterAutospacing="0"/>
        <w:ind w:firstLine="709"/>
        <w:jc w:val="both"/>
        <w:rPr>
          <w:sz w:val="28"/>
          <w:szCs w:val="28"/>
        </w:rPr>
      </w:pPr>
      <w:r w:rsidRPr="00942CAA">
        <w:rPr>
          <w:sz w:val="28"/>
          <w:szCs w:val="28"/>
        </w:rPr>
        <w:t>Таким образом, до совершения каких-либо действий с заложенным объектом недвижимого имущества или с правом на объект недвижимого имущества заинтересованному лицу необходимо обратиться к залогодержателю, чтобы получить письменное согласие с его стороны на совершение соответствующих действий с объектом недвижимого имущества или с правом на объект недвижимого имущества. </w:t>
      </w:r>
    </w:p>
    <w:p w:rsidR="00011899" w:rsidRPr="00942CAA" w:rsidRDefault="00011899" w:rsidP="00942CAA">
      <w:pPr>
        <w:spacing w:after="0" w:line="240" w:lineRule="auto"/>
        <w:ind w:firstLine="709"/>
        <w:jc w:val="both"/>
        <w:rPr>
          <w:rFonts w:ascii="Times New Roman" w:hAnsi="Times New Roman" w:cs="Times New Roman"/>
          <w:sz w:val="28"/>
          <w:szCs w:val="28"/>
        </w:rPr>
      </w:pPr>
      <w:r w:rsidRPr="00942CAA">
        <w:rPr>
          <w:rFonts w:ascii="Times New Roman" w:hAnsi="Times New Roman" w:cs="Times New Roman"/>
          <w:sz w:val="28"/>
          <w:szCs w:val="28"/>
        </w:rPr>
        <w:t xml:space="preserve"> </w:t>
      </w:r>
    </w:p>
    <w:p w:rsidR="00011899" w:rsidRDefault="00011899"/>
    <w:sectPr w:rsidR="00011899" w:rsidSect="00BD7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899"/>
    <w:rsid w:val="00011899"/>
    <w:rsid w:val="000303F5"/>
    <w:rsid w:val="003A1195"/>
    <w:rsid w:val="003B707A"/>
    <w:rsid w:val="003C3957"/>
    <w:rsid w:val="004D2410"/>
    <w:rsid w:val="00594E3E"/>
    <w:rsid w:val="00651CD1"/>
    <w:rsid w:val="00830737"/>
    <w:rsid w:val="008563A8"/>
    <w:rsid w:val="008A6AA0"/>
    <w:rsid w:val="00942CAA"/>
    <w:rsid w:val="00A64F87"/>
    <w:rsid w:val="00BD7EA5"/>
    <w:rsid w:val="00D94F2D"/>
    <w:rsid w:val="00DB4A58"/>
    <w:rsid w:val="00DC4F8E"/>
    <w:rsid w:val="00F76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95"/>
  </w:style>
  <w:style w:type="paragraph" w:styleId="2">
    <w:name w:val="heading 2"/>
    <w:basedOn w:val="a"/>
    <w:next w:val="a"/>
    <w:link w:val="20"/>
    <w:uiPriority w:val="9"/>
    <w:semiHidden/>
    <w:unhideWhenUsed/>
    <w:qFormat/>
    <w:rsid w:val="003A1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A11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11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A1195"/>
    <w:rPr>
      <w:rFonts w:ascii="Times New Roman" w:eastAsia="Times New Roman" w:hAnsi="Times New Roman" w:cs="Times New Roman"/>
      <w:b/>
      <w:bCs/>
      <w:sz w:val="27"/>
      <w:szCs w:val="27"/>
      <w:lang w:eastAsia="ru-RU"/>
    </w:rPr>
  </w:style>
  <w:style w:type="character" w:styleId="a3">
    <w:name w:val="Strong"/>
    <w:basedOn w:val="a0"/>
    <w:uiPriority w:val="22"/>
    <w:qFormat/>
    <w:rsid w:val="003A1195"/>
    <w:rPr>
      <w:b/>
      <w:bCs/>
    </w:rPr>
  </w:style>
  <w:style w:type="character" w:styleId="a4">
    <w:name w:val="Emphasis"/>
    <w:basedOn w:val="a0"/>
    <w:uiPriority w:val="20"/>
    <w:qFormat/>
    <w:rsid w:val="003A1195"/>
    <w:rPr>
      <w:i/>
      <w:iCs/>
    </w:rPr>
  </w:style>
  <w:style w:type="paragraph" w:styleId="a5">
    <w:name w:val="List Paragraph"/>
    <w:basedOn w:val="a"/>
    <w:uiPriority w:val="34"/>
    <w:qFormat/>
    <w:rsid w:val="003A1195"/>
    <w:pPr>
      <w:ind w:left="720"/>
      <w:contextualSpacing/>
    </w:pPr>
    <w:rPr>
      <w:rFonts w:eastAsiaTheme="minorEastAsia"/>
      <w:lang w:eastAsia="ru-RU"/>
    </w:rPr>
  </w:style>
  <w:style w:type="paragraph" w:styleId="a6">
    <w:name w:val="Normal (Web)"/>
    <w:basedOn w:val="a"/>
    <w:uiPriority w:val="99"/>
    <w:semiHidden/>
    <w:unhideWhenUsed/>
    <w:rsid w:val="000118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42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42C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2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258361">
      <w:bodyDiv w:val="1"/>
      <w:marLeft w:val="0"/>
      <w:marRight w:val="0"/>
      <w:marTop w:val="0"/>
      <w:marBottom w:val="0"/>
      <w:divBdr>
        <w:top w:val="none" w:sz="0" w:space="0" w:color="auto"/>
        <w:left w:val="none" w:sz="0" w:space="0" w:color="auto"/>
        <w:bottom w:val="none" w:sz="0" w:space="0" w:color="auto"/>
        <w:right w:val="none" w:sz="0" w:space="0" w:color="auto"/>
      </w:divBdr>
    </w:div>
    <w:div w:id="213196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Азарова Ю В</dc:creator>
  <cp:keywords/>
  <dc:description/>
  <cp:lastModifiedBy>Азарова Ю В</cp:lastModifiedBy>
  <cp:revision>3</cp:revision>
  <cp:lastPrinted>2018-10-24T13:38:00Z</cp:lastPrinted>
  <dcterms:created xsi:type="dcterms:W3CDTF">2018-10-03T07:35:00Z</dcterms:created>
  <dcterms:modified xsi:type="dcterms:W3CDTF">2018-10-24T13:40:00Z</dcterms:modified>
</cp:coreProperties>
</file>