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5C" w:rsidRPr="00A4585C" w:rsidRDefault="00A4585C" w:rsidP="00A4585C">
      <w:pPr>
        <w:pStyle w:val="a3"/>
        <w:spacing w:line="276" w:lineRule="auto"/>
        <w:ind w:firstLine="709"/>
        <w:jc w:val="right"/>
        <w:rPr>
          <w:rFonts w:ascii="Segoe UI" w:hAnsi="Segoe UI" w:cs="Segoe UI"/>
          <w:b/>
          <w:sz w:val="32"/>
          <w:szCs w:val="32"/>
          <w:lang w:eastAsia="ru-RU"/>
        </w:rPr>
      </w:pPr>
      <w:r w:rsidRPr="00A4585C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8B9D272" wp14:editId="4BCB3282">
            <wp:simplePos x="0" y="0"/>
            <wp:positionH relativeFrom="column">
              <wp:posOffset>-191135</wp:posOffset>
            </wp:positionH>
            <wp:positionV relativeFrom="paragraph">
              <wp:posOffset>-114300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85C">
        <w:rPr>
          <w:rFonts w:ascii="Segoe UI" w:hAnsi="Segoe UI" w:cs="Segoe UI"/>
          <w:b/>
          <w:sz w:val="32"/>
          <w:szCs w:val="32"/>
          <w:lang w:eastAsia="ru-RU"/>
        </w:rPr>
        <w:t>ПРЕСС-РЕЛИЗ</w:t>
      </w:r>
    </w:p>
    <w:p w:rsid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Default="00A4585C" w:rsidP="00A4585C">
      <w:pPr>
        <w:pStyle w:val="a3"/>
        <w:spacing w:line="276" w:lineRule="auto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A4585C">
        <w:rPr>
          <w:rFonts w:ascii="Segoe UI" w:hAnsi="Segoe UI" w:cs="Segoe UI"/>
          <w:sz w:val="24"/>
          <w:szCs w:val="24"/>
          <w:lang w:eastAsia="ru-RU"/>
        </w:rPr>
        <w:t xml:space="preserve">В ПЕРВОМ ПОЛУГОДИИ КОНТАКТНЫЙ ЦЕНТР РОСРЕЕСТРА ПРИНЯЛ </w:t>
      </w:r>
    </w:p>
    <w:p w:rsidR="00A4585C" w:rsidRDefault="00A4585C" w:rsidP="00A4585C">
      <w:pPr>
        <w:pStyle w:val="a3"/>
        <w:spacing w:line="276" w:lineRule="auto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A4585C">
        <w:rPr>
          <w:rFonts w:ascii="Segoe UI" w:hAnsi="Segoe UI" w:cs="Segoe UI"/>
          <w:sz w:val="24"/>
          <w:szCs w:val="24"/>
          <w:lang w:eastAsia="ru-RU"/>
        </w:rPr>
        <w:t>БОЛЕЕ 1,7 МИЛЛИОНОВ ОБРАЩЕНИЙ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 январе-июне 2018 года от граждан Российской Федерации в контактный центр Росреестра поступило более 1,7 </w:t>
      </w:r>
      <w:proofErr w:type="gramStart"/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млн</w:t>
      </w:r>
      <w:proofErr w:type="gramEnd"/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обращений. Среднее время ожидания ответа оператор</w:t>
      </w:r>
      <w:bookmarkStart w:id="0" w:name="_GoBack"/>
      <w:bookmarkEnd w:id="0"/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а сократилось до 18,5 сек. в сравнении с 29 сек. за тот же период прошлого года. Количество пропущенных вызовов не превысило 2% от общего числа (в первом полугодии 2017 года – 2,8%).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В отчетном периоде наибольшая доля запросов относилась к консультациям об услугах Росреестра (63,2%) и готовности документов (15%).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В первом полугодии 2018 года доля телефонных обращений об электронных услугах составила 13,4%. Интерес к дистанционным сервисам Росреестра увеличивается благодаря расширению перечня электронных услуг ведомства. Кроме того, в цифровых каналах обслуживания есть дополнительные преимущества: нет контакта с чиновником, ограничений по месту и времени при получении услуги.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Среди других вопросов, по которым граждане обращались в контактный центр Росреестра, - запись на прием к должностным лицам, порядок получения электронной подписи, консультирование по исправлению реестровых и технических ошибок, а также формированию заявок на услуги с помощью оператора контактного центра.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Для повышения качества консультирования операторы контактного центра используют информационный ресурс «База знаний», содержащий более 4 тыс. документов.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Справка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 xml:space="preserve">Проект телефонного обслуживания был запущен шесть лет назад в рамках общей стратегии ведомства по повышению доступности и качества государственных услуг. За все время было принято почти 25 </w:t>
      </w:r>
      <w:proofErr w:type="gramStart"/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млн</w:t>
      </w:r>
      <w:proofErr w:type="gramEnd"/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 xml:space="preserve"> обращений. Контактный центр телефонного обслуживания предназначен для предоставления информации гражданам по следующим вопросам: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расположение и режим работы территориальных органов Росреестра и филиалов Федеральной кадастровой палаты;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готовность заявления (запроса) на предоставление государственной услуги Росреестра;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предварительная запись на прием к специалистам и руководителям территориальных органов Росреестра и филиалов Федеральной кадастровой палаты;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консультирование по формированию заявок на услуги, предоставляемые в электронном виде;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запись на выездное обслуживание;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подготовка и подача пакета документов;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государственный реестр кадастровых инженеров;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прием жалоб, претензий и благодарностей.</w:t>
      </w:r>
    </w:p>
    <w:p w:rsidR="00C72D1D" w:rsidRPr="00A4585C" w:rsidRDefault="00C72D1D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18"/>
          <w:szCs w:val="18"/>
        </w:rPr>
      </w:pPr>
    </w:p>
    <w:sectPr w:rsidR="00C72D1D" w:rsidRPr="00A4585C" w:rsidSect="00A4585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5C"/>
    <w:rsid w:val="004177F5"/>
    <w:rsid w:val="00A4585C"/>
    <w:rsid w:val="00C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5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79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11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</cp:revision>
  <dcterms:created xsi:type="dcterms:W3CDTF">2018-07-16T11:17:00Z</dcterms:created>
  <dcterms:modified xsi:type="dcterms:W3CDTF">2018-07-16T11:19:00Z</dcterms:modified>
</cp:coreProperties>
</file>