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F9" w:rsidRDefault="00EA697D" w:rsidP="00891BF9">
      <w:pPr>
        <w:widowControl w:val="0"/>
        <w:autoSpaceDE w:val="0"/>
        <w:autoSpaceDN w:val="0"/>
        <w:adjustRightInd w:val="0"/>
        <w:jc w:val="center"/>
        <w:rPr>
          <w:rFonts w:ascii="Arial" w:hAnsi="Arial" w:cs="Arial"/>
          <w:b/>
          <w:bCs/>
          <w:sz w:val="32"/>
          <w:szCs w:val="32"/>
        </w:rPr>
      </w:pPr>
      <w:r w:rsidRPr="00891BF9">
        <w:rPr>
          <w:rFonts w:ascii="Arial" w:hAnsi="Arial" w:cs="Arial"/>
          <w:b/>
          <w:bCs/>
          <w:sz w:val="32"/>
          <w:szCs w:val="32"/>
        </w:rPr>
        <w:t xml:space="preserve">АДМИНИСТРАЦИЯ </w:t>
      </w:r>
    </w:p>
    <w:p w:rsidR="00EA697D" w:rsidRPr="00891BF9" w:rsidRDefault="00EA697D" w:rsidP="00891BF9">
      <w:pPr>
        <w:widowControl w:val="0"/>
        <w:autoSpaceDE w:val="0"/>
        <w:autoSpaceDN w:val="0"/>
        <w:adjustRightInd w:val="0"/>
        <w:jc w:val="center"/>
        <w:rPr>
          <w:rFonts w:ascii="Arial" w:hAnsi="Arial" w:cs="Arial"/>
          <w:b/>
          <w:bCs/>
          <w:sz w:val="32"/>
          <w:szCs w:val="32"/>
        </w:rPr>
      </w:pPr>
      <w:r w:rsidRPr="00891BF9">
        <w:rPr>
          <w:rFonts w:ascii="Arial" w:hAnsi="Arial" w:cs="Arial"/>
          <w:b/>
          <w:bCs/>
          <w:sz w:val="32"/>
          <w:szCs w:val="32"/>
        </w:rPr>
        <w:t>ВЫСОКСКОГО СЕЛЬСОВЕТА</w:t>
      </w:r>
    </w:p>
    <w:p w:rsidR="00891BF9" w:rsidRDefault="00891BF9" w:rsidP="00891BF9">
      <w:pPr>
        <w:widowControl w:val="0"/>
        <w:autoSpaceDE w:val="0"/>
        <w:autoSpaceDN w:val="0"/>
        <w:adjustRightInd w:val="0"/>
        <w:ind w:left="-360"/>
        <w:jc w:val="center"/>
        <w:rPr>
          <w:rFonts w:ascii="Arial" w:hAnsi="Arial" w:cs="Arial"/>
          <w:b/>
          <w:bCs/>
          <w:sz w:val="32"/>
          <w:szCs w:val="32"/>
        </w:rPr>
      </w:pPr>
      <w:r>
        <w:rPr>
          <w:rFonts w:ascii="Arial" w:hAnsi="Arial" w:cs="Arial"/>
          <w:b/>
          <w:bCs/>
          <w:sz w:val="32"/>
          <w:szCs w:val="32"/>
        </w:rPr>
        <w:t xml:space="preserve">МЕДВЕНСКОГО РАЙОНА </w:t>
      </w:r>
    </w:p>
    <w:p w:rsidR="00EA697D" w:rsidRPr="00891BF9" w:rsidRDefault="00EA697D" w:rsidP="00891BF9">
      <w:pPr>
        <w:widowControl w:val="0"/>
        <w:autoSpaceDE w:val="0"/>
        <w:autoSpaceDN w:val="0"/>
        <w:adjustRightInd w:val="0"/>
        <w:ind w:left="-360"/>
        <w:jc w:val="center"/>
        <w:rPr>
          <w:rFonts w:ascii="Arial" w:hAnsi="Arial" w:cs="Arial"/>
          <w:b/>
          <w:bCs/>
          <w:sz w:val="32"/>
          <w:szCs w:val="32"/>
        </w:rPr>
      </w:pPr>
      <w:r w:rsidRPr="00891BF9">
        <w:rPr>
          <w:rFonts w:ascii="Arial" w:hAnsi="Arial" w:cs="Arial"/>
          <w:b/>
          <w:bCs/>
          <w:sz w:val="32"/>
          <w:szCs w:val="32"/>
        </w:rPr>
        <w:t>КУРСКОЙ ОБЛАСТИ</w:t>
      </w:r>
    </w:p>
    <w:p w:rsidR="00EA697D" w:rsidRPr="00891BF9" w:rsidRDefault="00EA697D" w:rsidP="00891BF9">
      <w:pPr>
        <w:widowControl w:val="0"/>
        <w:autoSpaceDE w:val="0"/>
        <w:autoSpaceDN w:val="0"/>
        <w:adjustRightInd w:val="0"/>
        <w:jc w:val="center"/>
        <w:rPr>
          <w:rFonts w:ascii="Arial" w:hAnsi="Arial" w:cs="Arial"/>
          <w:sz w:val="32"/>
          <w:szCs w:val="32"/>
        </w:rPr>
      </w:pPr>
    </w:p>
    <w:p w:rsidR="00EA697D" w:rsidRPr="00BA08C4" w:rsidRDefault="00EA697D" w:rsidP="00BA08C4">
      <w:pPr>
        <w:widowControl w:val="0"/>
        <w:autoSpaceDE w:val="0"/>
        <w:autoSpaceDN w:val="0"/>
        <w:adjustRightInd w:val="0"/>
        <w:jc w:val="center"/>
        <w:rPr>
          <w:rFonts w:ascii="Arial" w:hAnsi="Arial" w:cs="Arial"/>
          <w:b/>
          <w:bCs/>
          <w:sz w:val="32"/>
          <w:szCs w:val="32"/>
        </w:rPr>
      </w:pPr>
      <w:r w:rsidRPr="00BA08C4">
        <w:rPr>
          <w:rFonts w:ascii="Arial" w:hAnsi="Arial" w:cs="Arial"/>
          <w:b/>
          <w:bCs/>
          <w:sz w:val="32"/>
          <w:szCs w:val="32"/>
        </w:rPr>
        <w:t>ПОСТАНОВЛЕНИЕ</w:t>
      </w:r>
    </w:p>
    <w:p w:rsidR="00EA697D" w:rsidRPr="00BA08C4" w:rsidRDefault="00BA08C4" w:rsidP="00BA08C4">
      <w:pPr>
        <w:widowControl w:val="0"/>
        <w:autoSpaceDE w:val="0"/>
        <w:autoSpaceDN w:val="0"/>
        <w:adjustRightInd w:val="0"/>
        <w:jc w:val="center"/>
        <w:rPr>
          <w:rFonts w:ascii="Arial" w:hAnsi="Arial" w:cs="Arial"/>
          <w:b/>
          <w:sz w:val="32"/>
          <w:szCs w:val="32"/>
        </w:rPr>
      </w:pPr>
      <w:r w:rsidRPr="00BA08C4">
        <w:rPr>
          <w:rFonts w:ascii="Arial" w:hAnsi="Arial" w:cs="Arial"/>
          <w:b/>
          <w:sz w:val="32"/>
          <w:szCs w:val="32"/>
        </w:rPr>
        <w:t xml:space="preserve">от </w:t>
      </w:r>
      <w:r w:rsidR="00EA697D" w:rsidRPr="00BA08C4">
        <w:rPr>
          <w:rFonts w:ascii="Arial" w:hAnsi="Arial" w:cs="Arial"/>
          <w:b/>
          <w:sz w:val="32"/>
          <w:szCs w:val="32"/>
        </w:rPr>
        <w:t>0</w:t>
      </w:r>
      <w:r w:rsidR="00687F23" w:rsidRPr="00BA08C4">
        <w:rPr>
          <w:rFonts w:ascii="Arial" w:hAnsi="Arial" w:cs="Arial"/>
          <w:b/>
          <w:sz w:val="32"/>
          <w:szCs w:val="32"/>
        </w:rPr>
        <w:t>9.01</w:t>
      </w:r>
      <w:r w:rsidR="00EA697D" w:rsidRPr="00BA08C4">
        <w:rPr>
          <w:rFonts w:ascii="Arial" w:hAnsi="Arial" w:cs="Arial"/>
          <w:b/>
          <w:sz w:val="32"/>
          <w:szCs w:val="32"/>
        </w:rPr>
        <w:t>.20</w:t>
      </w:r>
      <w:r w:rsidR="00687F23" w:rsidRPr="00BA08C4">
        <w:rPr>
          <w:rFonts w:ascii="Arial" w:hAnsi="Arial" w:cs="Arial"/>
          <w:b/>
          <w:sz w:val="32"/>
          <w:szCs w:val="32"/>
        </w:rPr>
        <w:t>20</w:t>
      </w:r>
      <w:r w:rsidR="00EA697D" w:rsidRPr="00BA08C4">
        <w:rPr>
          <w:rFonts w:ascii="Arial" w:hAnsi="Arial" w:cs="Arial"/>
          <w:b/>
          <w:sz w:val="32"/>
          <w:szCs w:val="32"/>
        </w:rPr>
        <w:t xml:space="preserve"> года №11-па</w:t>
      </w:r>
    </w:p>
    <w:p w:rsidR="00EA697D" w:rsidRPr="00891BF9" w:rsidRDefault="00EA697D" w:rsidP="00891BF9">
      <w:pPr>
        <w:widowControl w:val="0"/>
        <w:autoSpaceDE w:val="0"/>
        <w:autoSpaceDN w:val="0"/>
        <w:adjustRightInd w:val="0"/>
        <w:jc w:val="center"/>
        <w:rPr>
          <w:rFonts w:ascii="Arial" w:hAnsi="Arial" w:cs="Arial"/>
          <w:b/>
          <w:bCs/>
          <w:sz w:val="32"/>
          <w:szCs w:val="32"/>
        </w:rPr>
      </w:pPr>
    </w:p>
    <w:p w:rsidR="00EA697D" w:rsidRPr="00891BF9" w:rsidRDefault="00EA697D" w:rsidP="00891BF9">
      <w:pPr>
        <w:pStyle w:val="ConsPlusTitle"/>
        <w:jc w:val="center"/>
        <w:rPr>
          <w:sz w:val="32"/>
          <w:szCs w:val="32"/>
        </w:rPr>
      </w:pPr>
      <w:r w:rsidRPr="00891BF9">
        <w:rPr>
          <w:sz w:val="32"/>
          <w:szCs w:val="32"/>
        </w:rPr>
        <w:t>Об утверждении муниципальной программы</w:t>
      </w:r>
    </w:p>
    <w:p w:rsidR="00EA697D" w:rsidRPr="00891BF9" w:rsidRDefault="00EA697D" w:rsidP="00891BF9">
      <w:pPr>
        <w:pStyle w:val="ConsPlusTitle"/>
        <w:jc w:val="center"/>
        <w:rPr>
          <w:sz w:val="32"/>
          <w:szCs w:val="32"/>
        </w:rPr>
      </w:pPr>
      <w:r w:rsidRPr="00891BF9">
        <w:rPr>
          <w:sz w:val="32"/>
          <w:szCs w:val="32"/>
        </w:rPr>
        <w:t>«Развитие малого и среднего предпринимательства на территориимуниципального образования «Высокский сельсовет» Медвенского района</w:t>
      </w:r>
      <w:r w:rsidR="00891BF9">
        <w:rPr>
          <w:sz w:val="32"/>
          <w:szCs w:val="32"/>
        </w:rPr>
        <w:t xml:space="preserve"> </w:t>
      </w:r>
      <w:r w:rsidRPr="00891BF9">
        <w:rPr>
          <w:sz w:val="32"/>
          <w:szCs w:val="32"/>
        </w:rPr>
        <w:t>Курской области на 2020-2022 годы</w:t>
      </w:r>
    </w:p>
    <w:p w:rsidR="00EA697D" w:rsidRPr="00891BF9" w:rsidRDefault="00EA697D" w:rsidP="00C10853">
      <w:pPr>
        <w:pStyle w:val="ConsPlusTitle"/>
        <w:jc w:val="center"/>
        <w:rPr>
          <w:sz w:val="26"/>
          <w:szCs w:val="26"/>
        </w:rPr>
      </w:pPr>
    </w:p>
    <w:p w:rsidR="00EA697D" w:rsidRPr="00891BF9" w:rsidRDefault="00EA697D" w:rsidP="00C10853">
      <w:pPr>
        <w:autoSpaceDE w:val="0"/>
        <w:ind w:firstLine="851"/>
        <w:jc w:val="both"/>
        <w:rPr>
          <w:rFonts w:ascii="Arial" w:hAnsi="Arial" w:cs="Arial"/>
          <w:sz w:val="26"/>
          <w:szCs w:val="26"/>
        </w:rPr>
      </w:pPr>
      <w:proofErr w:type="gramStart"/>
      <w:r w:rsidRPr="00891BF9">
        <w:rPr>
          <w:rFonts w:ascii="Arial" w:hAnsi="Arial" w:cs="Arial"/>
          <w:sz w:val="26"/>
          <w:szCs w:val="26"/>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9 мая 2017 года № 203, Федеральным законом от 06.10.2003 № 131-ФЗ «Об общих принципах организации местного самоуправления в Российской Федерации» (с изменениями и дополнениями), Бюджетным кодексом Российской Федерации, Уставом муниципального образования «Высокский сельсовет» Медв</w:t>
      </w:r>
      <w:r w:rsidR="00A142D3">
        <w:rPr>
          <w:rFonts w:ascii="Arial" w:hAnsi="Arial" w:cs="Arial"/>
          <w:sz w:val="26"/>
          <w:szCs w:val="26"/>
        </w:rPr>
        <w:t>енского района Курской области,</w:t>
      </w:r>
      <w:r w:rsidRPr="00891BF9">
        <w:rPr>
          <w:rFonts w:ascii="Arial" w:hAnsi="Arial" w:cs="Arial"/>
          <w:sz w:val="26"/>
          <w:szCs w:val="26"/>
        </w:rPr>
        <w:t xml:space="preserve"> Администрация Высокского сельсовета Медвенского района</w:t>
      </w:r>
      <w:proofErr w:type="gramEnd"/>
      <w:r w:rsidRPr="00891BF9">
        <w:rPr>
          <w:rFonts w:ascii="Arial" w:hAnsi="Arial" w:cs="Arial"/>
          <w:sz w:val="26"/>
          <w:szCs w:val="26"/>
        </w:rPr>
        <w:t xml:space="preserve"> ПОСТАНОВЛЯЕТ:</w:t>
      </w:r>
    </w:p>
    <w:p w:rsidR="00EA697D" w:rsidRPr="00891BF9" w:rsidRDefault="00EA697D" w:rsidP="00891BF9">
      <w:pPr>
        <w:ind w:firstLine="851"/>
        <w:jc w:val="both"/>
        <w:rPr>
          <w:rFonts w:ascii="Arial" w:hAnsi="Arial" w:cs="Arial"/>
          <w:sz w:val="26"/>
          <w:szCs w:val="26"/>
        </w:rPr>
      </w:pPr>
      <w:r w:rsidRPr="00891BF9">
        <w:rPr>
          <w:rFonts w:ascii="Arial" w:hAnsi="Arial" w:cs="Arial"/>
          <w:sz w:val="26"/>
          <w:szCs w:val="26"/>
          <w:lang w:eastAsia="en-US"/>
        </w:rPr>
        <w:t xml:space="preserve">1. Утвердить прилагаемую муниципальную программу </w:t>
      </w:r>
      <w:r w:rsidRPr="00891BF9">
        <w:rPr>
          <w:rFonts w:ascii="Arial" w:hAnsi="Arial" w:cs="Arial"/>
          <w:sz w:val="26"/>
          <w:szCs w:val="26"/>
        </w:rPr>
        <w:t>«Развитие малого</w:t>
      </w:r>
      <w:r w:rsidRPr="00891BF9">
        <w:rPr>
          <w:rFonts w:ascii="Arial" w:hAnsi="Arial" w:cs="Arial"/>
          <w:b/>
          <w:bCs/>
          <w:sz w:val="26"/>
          <w:szCs w:val="26"/>
        </w:rPr>
        <w:t xml:space="preserve"> </w:t>
      </w:r>
      <w:r w:rsidRPr="00891BF9">
        <w:rPr>
          <w:rFonts w:ascii="Arial" w:hAnsi="Arial" w:cs="Arial"/>
          <w:sz w:val="26"/>
          <w:szCs w:val="26"/>
        </w:rPr>
        <w:t>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891BF9" w:rsidRDefault="00EA697D" w:rsidP="00891BF9">
      <w:pPr>
        <w:autoSpaceDE w:val="0"/>
        <w:autoSpaceDN w:val="0"/>
        <w:adjustRightInd w:val="0"/>
        <w:ind w:firstLine="851"/>
        <w:jc w:val="both"/>
        <w:rPr>
          <w:rFonts w:ascii="Arial" w:hAnsi="Arial" w:cs="Arial"/>
          <w:sz w:val="26"/>
          <w:szCs w:val="26"/>
        </w:rPr>
      </w:pPr>
      <w:r w:rsidRPr="00891BF9">
        <w:rPr>
          <w:rFonts w:ascii="Arial" w:hAnsi="Arial" w:cs="Arial"/>
          <w:sz w:val="26"/>
          <w:szCs w:val="26"/>
        </w:rPr>
        <w:t xml:space="preserve">2. Установить, что в ходе реализации муниципальной </w:t>
      </w:r>
      <w:hyperlink r:id="rId5" w:history="1">
        <w:r w:rsidRPr="00891BF9">
          <w:rPr>
            <w:rStyle w:val="a7"/>
            <w:rFonts w:ascii="Arial" w:hAnsi="Arial" w:cs="Arial"/>
            <w:color w:val="auto"/>
            <w:sz w:val="26"/>
            <w:szCs w:val="26"/>
            <w:u w:color="FFFFFF"/>
          </w:rPr>
          <w:t>программы</w:t>
        </w:r>
      </w:hyperlink>
      <w:r w:rsidRPr="00891BF9">
        <w:rPr>
          <w:rFonts w:ascii="Arial" w:hAnsi="Arial" w:cs="Arial"/>
          <w:sz w:val="26"/>
          <w:szCs w:val="26"/>
          <w:u w:color="FFFFFF"/>
        </w:rPr>
        <w:t>,</w:t>
      </w:r>
      <w:r w:rsidRPr="00891BF9">
        <w:rPr>
          <w:rFonts w:ascii="Arial" w:hAnsi="Arial" w:cs="Arial"/>
          <w:sz w:val="26"/>
          <w:szCs w:val="26"/>
        </w:rPr>
        <w:t xml:space="preserve"> отдельные ее мероприятия могут меняться и уточняться, а объемы финансирования корректироваться с учетом запланированных расходов бюджета Высокского сельсовета Медвенского района Курской области.</w:t>
      </w:r>
    </w:p>
    <w:p w:rsidR="00EA697D" w:rsidRPr="00891BF9" w:rsidRDefault="00EA697D" w:rsidP="00C10853">
      <w:pPr>
        <w:tabs>
          <w:tab w:val="left" w:pos="1065"/>
        </w:tabs>
        <w:ind w:left="-142" w:firstLine="993"/>
        <w:jc w:val="both"/>
        <w:rPr>
          <w:rFonts w:ascii="Arial" w:hAnsi="Arial" w:cs="Arial"/>
          <w:sz w:val="26"/>
          <w:szCs w:val="26"/>
        </w:rPr>
      </w:pPr>
      <w:r w:rsidRPr="00891BF9">
        <w:rPr>
          <w:rFonts w:ascii="Arial" w:hAnsi="Arial" w:cs="Arial"/>
          <w:sz w:val="26"/>
          <w:szCs w:val="26"/>
        </w:rPr>
        <w:t>3. Настоящее постановление разместить на официальном сайте муниципального образования «Высокский сельсовет» Медвенского района Курской области в сети Интернет.</w:t>
      </w:r>
    </w:p>
    <w:p w:rsidR="00EA697D" w:rsidRPr="00891BF9" w:rsidRDefault="00EA697D" w:rsidP="00954F94">
      <w:pPr>
        <w:tabs>
          <w:tab w:val="left" w:pos="1065"/>
        </w:tabs>
        <w:ind w:firstLine="851"/>
        <w:jc w:val="both"/>
        <w:rPr>
          <w:rFonts w:ascii="Arial" w:hAnsi="Arial" w:cs="Arial"/>
          <w:sz w:val="26"/>
          <w:szCs w:val="26"/>
        </w:rPr>
      </w:pPr>
      <w:r w:rsidRPr="00891BF9">
        <w:rPr>
          <w:rFonts w:ascii="Arial" w:hAnsi="Arial" w:cs="Arial"/>
          <w:sz w:val="26"/>
          <w:szCs w:val="26"/>
        </w:rPr>
        <w:t xml:space="preserve">4. </w:t>
      </w:r>
      <w:proofErr w:type="gramStart"/>
      <w:r w:rsidRPr="00891BF9">
        <w:rPr>
          <w:rFonts w:ascii="Arial" w:hAnsi="Arial" w:cs="Arial"/>
          <w:sz w:val="26"/>
          <w:szCs w:val="26"/>
        </w:rPr>
        <w:t>Контроль за</w:t>
      </w:r>
      <w:proofErr w:type="gramEnd"/>
      <w:r w:rsidRPr="00891BF9">
        <w:rPr>
          <w:rFonts w:ascii="Arial" w:hAnsi="Arial" w:cs="Arial"/>
          <w:sz w:val="26"/>
          <w:szCs w:val="26"/>
        </w:rPr>
        <w:t xml:space="preserve"> исполнением настоящего постановления оставляю за собой.</w:t>
      </w:r>
    </w:p>
    <w:p w:rsidR="00EA697D" w:rsidRPr="00891BF9" w:rsidRDefault="00954F94" w:rsidP="00891BF9">
      <w:pPr>
        <w:widowControl w:val="0"/>
        <w:autoSpaceDE w:val="0"/>
        <w:autoSpaceDN w:val="0"/>
        <w:adjustRightInd w:val="0"/>
        <w:ind w:firstLine="851"/>
        <w:jc w:val="both"/>
        <w:rPr>
          <w:rFonts w:ascii="Arial" w:hAnsi="Arial" w:cs="Arial"/>
          <w:sz w:val="26"/>
          <w:szCs w:val="26"/>
        </w:rPr>
      </w:pPr>
      <w:r w:rsidRPr="00891BF9">
        <w:rPr>
          <w:rFonts w:ascii="Arial" w:hAnsi="Arial" w:cs="Arial"/>
          <w:sz w:val="26"/>
          <w:szCs w:val="26"/>
          <w:lang w:eastAsia="en-US"/>
        </w:rPr>
        <w:t>5.</w:t>
      </w:r>
      <w:r w:rsidR="00EA697D" w:rsidRPr="00891BF9">
        <w:rPr>
          <w:rFonts w:ascii="Arial" w:hAnsi="Arial" w:cs="Arial"/>
          <w:sz w:val="26"/>
          <w:szCs w:val="26"/>
          <w:lang w:eastAsia="en-US"/>
        </w:rPr>
        <w:t>Постановление вступает в силу с</w:t>
      </w:r>
      <w:r w:rsidRPr="00891BF9">
        <w:rPr>
          <w:rFonts w:ascii="Arial" w:hAnsi="Arial" w:cs="Arial"/>
          <w:sz w:val="26"/>
          <w:szCs w:val="26"/>
          <w:lang w:eastAsia="en-US"/>
        </w:rPr>
        <w:t xml:space="preserve">о дня подписания и распространяется на правоотношения,  возникшие </w:t>
      </w:r>
      <w:r w:rsidR="0087473F" w:rsidRPr="00891BF9">
        <w:rPr>
          <w:rFonts w:ascii="Arial" w:hAnsi="Arial" w:cs="Arial"/>
          <w:sz w:val="26"/>
          <w:szCs w:val="26"/>
          <w:lang w:eastAsia="en-US"/>
        </w:rPr>
        <w:t>с</w:t>
      </w:r>
      <w:r w:rsidR="00EA697D" w:rsidRPr="00891BF9">
        <w:rPr>
          <w:rFonts w:ascii="Arial" w:hAnsi="Arial" w:cs="Arial"/>
          <w:sz w:val="26"/>
          <w:szCs w:val="26"/>
          <w:lang w:eastAsia="en-US"/>
        </w:rPr>
        <w:t xml:space="preserve"> 1 января 2020 года.</w:t>
      </w:r>
    </w:p>
    <w:p w:rsidR="00EA697D" w:rsidRPr="00891BF9" w:rsidRDefault="00EA697D" w:rsidP="00C10853">
      <w:pPr>
        <w:widowControl w:val="0"/>
        <w:autoSpaceDE w:val="0"/>
        <w:autoSpaceDN w:val="0"/>
        <w:adjustRightInd w:val="0"/>
        <w:rPr>
          <w:rFonts w:ascii="Arial" w:hAnsi="Arial" w:cs="Arial"/>
          <w:sz w:val="26"/>
          <w:szCs w:val="26"/>
        </w:rPr>
      </w:pPr>
    </w:p>
    <w:p w:rsidR="00EA697D" w:rsidRPr="00891BF9" w:rsidRDefault="00EA697D" w:rsidP="00C10853">
      <w:pPr>
        <w:widowControl w:val="0"/>
        <w:autoSpaceDE w:val="0"/>
        <w:autoSpaceDN w:val="0"/>
        <w:adjustRightInd w:val="0"/>
        <w:rPr>
          <w:rFonts w:ascii="Arial" w:hAnsi="Arial" w:cs="Arial"/>
          <w:sz w:val="26"/>
          <w:szCs w:val="26"/>
        </w:rPr>
      </w:pPr>
    </w:p>
    <w:p w:rsidR="00EA697D" w:rsidRPr="00891BF9" w:rsidRDefault="00EA697D" w:rsidP="00C10853">
      <w:pPr>
        <w:widowControl w:val="0"/>
        <w:autoSpaceDE w:val="0"/>
        <w:autoSpaceDN w:val="0"/>
        <w:adjustRightInd w:val="0"/>
        <w:rPr>
          <w:rFonts w:ascii="Arial" w:hAnsi="Arial" w:cs="Arial"/>
          <w:sz w:val="26"/>
          <w:szCs w:val="26"/>
        </w:rPr>
      </w:pPr>
    </w:p>
    <w:p w:rsidR="00EA697D" w:rsidRPr="00891BF9" w:rsidRDefault="00EA697D" w:rsidP="00C10853">
      <w:pPr>
        <w:widowControl w:val="0"/>
        <w:autoSpaceDE w:val="0"/>
        <w:autoSpaceDN w:val="0"/>
        <w:adjustRightInd w:val="0"/>
        <w:rPr>
          <w:rFonts w:ascii="Arial" w:hAnsi="Arial" w:cs="Arial"/>
          <w:sz w:val="26"/>
          <w:szCs w:val="26"/>
        </w:rPr>
      </w:pPr>
      <w:r w:rsidRPr="00891BF9">
        <w:rPr>
          <w:rFonts w:ascii="Arial" w:hAnsi="Arial" w:cs="Arial"/>
          <w:sz w:val="26"/>
          <w:szCs w:val="26"/>
        </w:rPr>
        <w:t>Глава Высокского сельсовета</w:t>
      </w:r>
    </w:p>
    <w:p w:rsidR="00EA697D" w:rsidRPr="00891BF9" w:rsidRDefault="00EA697D" w:rsidP="00C10853">
      <w:pPr>
        <w:widowControl w:val="0"/>
        <w:autoSpaceDE w:val="0"/>
        <w:autoSpaceDN w:val="0"/>
        <w:adjustRightInd w:val="0"/>
        <w:rPr>
          <w:rFonts w:ascii="Arial" w:hAnsi="Arial" w:cs="Arial"/>
          <w:sz w:val="26"/>
          <w:szCs w:val="26"/>
        </w:rPr>
      </w:pPr>
      <w:r w:rsidRPr="00891BF9">
        <w:rPr>
          <w:rFonts w:ascii="Arial" w:hAnsi="Arial" w:cs="Arial"/>
          <w:sz w:val="26"/>
          <w:szCs w:val="26"/>
        </w:rPr>
        <w:t>Медвенского района                                                        А.Н. Харланов</w:t>
      </w:r>
    </w:p>
    <w:p w:rsidR="00EA697D" w:rsidRPr="00891BF9" w:rsidRDefault="00EA697D" w:rsidP="00C10853">
      <w:pPr>
        <w:widowControl w:val="0"/>
        <w:autoSpaceDE w:val="0"/>
        <w:autoSpaceDN w:val="0"/>
        <w:adjustRightInd w:val="0"/>
        <w:rPr>
          <w:rFonts w:ascii="Arial" w:hAnsi="Arial" w:cs="Arial"/>
          <w:sz w:val="26"/>
          <w:szCs w:val="26"/>
        </w:rPr>
      </w:pPr>
      <w:r w:rsidRPr="00891BF9">
        <w:rPr>
          <w:rFonts w:ascii="Arial" w:hAnsi="Arial" w:cs="Arial"/>
          <w:sz w:val="26"/>
          <w:szCs w:val="26"/>
        </w:rPr>
        <w:br w:type="column"/>
      </w:r>
    </w:p>
    <w:p w:rsidR="00EA697D" w:rsidRPr="00891BF9" w:rsidRDefault="00EA697D" w:rsidP="002B2187">
      <w:pPr>
        <w:jc w:val="right"/>
        <w:rPr>
          <w:rFonts w:ascii="Arial" w:hAnsi="Arial" w:cs="Arial"/>
        </w:rPr>
      </w:pPr>
      <w:r w:rsidRPr="00891BF9">
        <w:rPr>
          <w:rFonts w:ascii="Arial" w:hAnsi="Arial" w:cs="Arial"/>
        </w:rPr>
        <w:t>Утверждена</w:t>
      </w:r>
    </w:p>
    <w:p w:rsidR="00EA697D" w:rsidRPr="00891BF9" w:rsidRDefault="00EA697D" w:rsidP="002B2187">
      <w:pPr>
        <w:ind w:left="5954"/>
        <w:jc w:val="right"/>
        <w:rPr>
          <w:rFonts w:ascii="Arial" w:hAnsi="Arial" w:cs="Arial"/>
        </w:rPr>
      </w:pPr>
      <w:r w:rsidRPr="00891BF9">
        <w:rPr>
          <w:rFonts w:ascii="Arial" w:hAnsi="Arial" w:cs="Arial"/>
        </w:rPr>
        <w:t>постановлением Администрации</w:t>
      </w:r>
    </w:p>
    <w:p w:rsidR="00EA697D" w:rsidRPr="00891BF9" w:rsidRDefault="00EA697D" w:rsidP="002B2187">
      <w:pPr>
        <w:ind w:left="5954"/>
        <w:jc w:val="right"/>
        <w:rPr>
          <w:rFonts w:ascii="Arial" w:hAnsi="Arial" w:cs="Arial"/>
        </w:rPr>
      </w:pPr>
      <w:r w:rsidRPr="00891BF9">
        <w:rPr>
          <w:rFonts w:ascii="Arial" w:hAnsi="Arial" w:cs="Arial"/>
        </w:rPr>
        <w:t xml:space="preserve"> Высокского сельсовета </w:t>
      </w:r>
    </w:p>
    <w:p w:rsidR="00EA697D" w:rsidRPr="00891BF9" w:rsidRDefault="00EA697D" w:rsidP="002B2187">
      <w:pPr>
        <w:ind w:left="5954"/>
        <w:jc w:val="right"/>
        <w:rPr>
          <w:rFonts w:ascii="Arial" w:hAnsi="Arial" w:cs="Arial"/>
        </w:rPr>
      </w:pPr>
      <w:r w:rsidRPr="00891BF9">
        <w:rPr>
          <w:rFonts w:ascii="Arial" w:hAnsi="Arial" w:cs="Arial"/>
        </w:rPr>
        <w:t>Медвенского района</w:t>
      </w:r>
    </w:p>
    <w:p w:rsidR="00EA697D" w:rsidRPr="00891BF9" w:rsidRDefault="005A4F85" w:rsidP="00E76721">
      <w:pPr>
        <w:ind w:left="5954"/>
        <w:jc w:val="center"/>
        <w:rPr>
          <w:rFonts w:ascii="Arial" w:hAnsi="Arial" w:cs="Arial"/>
        </w:rPr>
      </w:pPr>
      <w:r>
        <w:rPr>
          <w:rFonts w:ascii="Arial" w:hAnsi="Arial" w:cs="Arial"/>
        </w:rPr>
        <w:t>от 09.01.2020 года №11-па</w:t>
      </w:r>
    </w:p>
    <w:p w:rsidR="00EA697D" w:rsidRDefault="00EA697D" w:rsidP="00E76721">
      <w:pPr>
        <w:ind w:left="5954"/>
        <w:jc w:val="center"/>
        <w:rPr>
          <w:rFonts w:ascii="Arial" w:hAnsi="Arial" w:cs="Arial"/>
        </w:rPr>
      </w:pPr>
    </w:p>
    <w:p w:rsidR="005A4F85" w:rsidRDefault="005A4F85" w:rsidP="00E76721">
      <w:pPr>
        <w:ind w:left="5954"/>
        <w:jc w:val="center"/>
        <w:rPr>
          <w:rFonts w:ascii="Arial" w:hAnsi="Arial" w:cs="Arial"/>
        </w:rPr>
      </w:pPr>
    </w:p>
    <w:p w:rsidR="005A4F85" w:rsidRPr="00891BF9" w:rsidRDefault="005A4F85" w:rsidP="00E76721">
      <w:pPr>
        <w:ind w:left="5954"/>
        <w:jc w:val="center"/>
        <w:rPr>
          <w:rFonts w:ascii="Arial" w:hAnsi="Arial" w:cs="Arial"/>
        </w:rPr>
      </w:pPr>
    </w:p>
    <w:p w:rsidR="00EA697D" w:rsidRPr="005A4F85" w:rsidRDefault="00EA697D" w:rsidP="00E76721">
      <w:pPr>
        <w:jc w:val="center"/>
        <w:rPr>
          <w:rFonts w:ascii="Arial" w:hAnsi="Arial" w:cs="Arial"/>
          <w:b/>
          <w:bCs/>
          <w:sz w:val="28"/>
          <w:szCs w:val="28"/>
        </w:rPr>
      </w:pPr>
      <w:r w:rsidRPr="005A4F85">
        <w:rPr>
          <w:rFonts w:ascii="Arial" w:hAnsi="Arial" w:cs="Arial"/>
          <w:b/>
          <w:bCs/>
          <w:sz w:val="28"/>
          <w:szCs w:val="28"/>
        </w:rPr>
        <w:t>ПАСПОРТ</w:t>
      </w:r>
    </w:p>
    <w:p w:rsidR="00C304BA" w:rsidRPr="00891BF9" w:rsidRDefault="00EA697D" w:rsidP="00C304BA">
      <w:pPr>
        <w:jc w:val="center"/>
        <w:rPr>
          <w:rFonts w:ascii="Arial" w:hAnsi="Arial" w:cs="Arial"/>
          <w:bCs/>
        </w:rPr>
      </w:pPr>
      <w:r w:rsidRPr="005A4F85">
        <w:rPr>
          <w:rFonts w:ascii="Arial" w:hAnsi="Arial" w:cs="Arial"/>
          <w:b/>
          <w:bCs/>
          <w:sz w:val="28"/>
          <w:szCs w:val="28"/>
        </w:rPr>
        <w:t xml:space="preserve">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00C304BA" w:rsidRPr="005A4F85">
        <w:rPr>
          <w:rFonts w:ascii="Arial" w:hAnsi="Arial" w:cs="Arial"/>
          <w:b/>
          <w:bCs/>
          <w:sz w:val="28"/>
          <w:szCs w:val="28"/>
        </w:rPr>
        <w:t>на 2020-2022 годы</w:t>
      </w:r>
      <w:r w:rsidR="00C304BA" w:rsidRPr="00891BF9">
        <w:rPr>
          <w:rFonts w:ascii="Arial" w:hAnsi="Arial" w:cs="Arial"/>
          <w:bCs/>
        </w:rPr>
        <w:t>»</w:t>
      </w:r>
    </w:p>
    <w:p w:rsidR="00EA697D" w:rsidRPr="00891BF9" w:rsidRDefault="00EA697D" w:rsidP="00E76721">
      <w:pPr>
        <w:jc w:val="center"/>
        <w:rPr>
          <w:rFonts w:ascii="Arial" w:hAnsi="Arial" w:cs="Arial"/>
          <w:bCs/>
        </w:rPr>
      </w:pPr>
    </w:p>
    <w:p w:rsidR="00EA697D" w:rsidRPr="00891BF9" w:rsidRDefault="00EA697D" w:rsidP="00E76721">
      <w:pPr>
        <w:jc w:val="center"/>
        <w:rPr>
          <w:rFonts w:ascii="Arial" w:hAnsi="Arial" w:cs="Arial"/>
          <w:bCs/>
        </w:rPr>
      </w:pPr>
    </w:p>
    <w:tbl>
      <w:tblPr>
        <w:tblW w:w="0" w:type="auto"/>
        <w:tblInd w:w="-106" w:type="dxa"/>
        <w:tblLayout w:type="fixed"/>
        <w:tblLook w:val="0000"/>
      </w:tblPr>
      <w:tblGrid>
        <w:gridCol w:w="3794"/>
        <w:gridCol w:w="5549"/>
      </w:tblGrid>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Ответственный исполнитель</w:t>
            </w:r>
          </w:p>
          <w:p w:rsidR="00EA697D" w:rsidRPr="00891BF9" w:rsidRDefault="00EA697D" w:rsidP="00E76721">
            <w:pPr>
              <w:rPr>
                <w:rFonts w:ascii="Arial" w:hAnsi="Arial" w:cs="Arial"/>
              </w:rPr>
            </w:pPr>
            <w:r w:rsidRPr="00891BF9">
              <w:rPr>
                <w:rFonts w:ascii="Arial" w:hAnsi="Arial" w:cs="Arial"/>
              </w:rPr>
              <w:t xml:space="preserve">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jc w:val="both"/>
              <w:rPr>
                <w:rFonts w:ascii="Arial" w:hAnsi="Arial" w:cs="Arial"/>
              </w:rPr>
            </w:pPr>
            <w:r w:rsidRPr="00891BF9">
              <w:rPr>
                <w:rFonts w:ascii="Arial" w:hAnsi="Arial" w:cs="Arial"/>
              </w:rPr>
              <w:t>Администрация Высокского сельсовета Медвенского района Курской области</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Соисполнители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отсутствуют</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Участники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отсутствуют</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Программно-целевые инструменты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отсутствуют</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Подпрограммы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jc w:val="both"/>
              <w:rPr>
                <w:rFonts w:ascii="Arial" w:hAnsi="Arial" w:cs="Arial"/>
              </w:rPr>
            </w:pPr>
            <w:r w:rsidRPr="00891BF9">
              <w:rPr>
                <w:rFonts w:ascii="Arial" w:hAnsi="Arial" w:cs="Arial"/>
              </w:rPr>
              <w:t>Подпрограмма 1 «Содействие развитию малого и среднего предпринимательства»</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Цели и задачи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jc w:val="both"/>
              <w:rPr>
                <w:rFonts w:ascii="Arial" w:hAnsi="Arial" w:cs="Arial"/>
              </w:rPr>
            </w:pPr>
            <w:r w:rsidRPr="00891BF9">
              <w:rPr>
                <w:rFonts w:ascii="Arial" w:hAnsi="Arial" w:cs="Arial"/>
              </w:rPr>
              <w:t xml:space="preserve">Формирование благоприятных условий для развития </w:t>
            </w:r>
            <w:proofErr w:type="gramStart"/>
            <w:r w:rsidRPr="00891BF9">
              <w:rPr>
                <w:rFonts w:ascii="Arial" w:hAnsi="Arial" w:cs="Arial"/>
              </w:rPr>
              <w:t>субъектов</w:t>
            </w:r>
            <w:proofErr w:type="gramEnd"/>
            <w:r w:rsidRPr="00891BF9">
              <w:rPr>
                <w:rFonts w:ascii="Arial" w:hAnsi="Arial" w:cs="Arial"/>
              </w:rPr>
              <w:t xml:space="preserve"> малого и среднего предпринимательства в муниципальном образовании «Высокский сельсовет» Медвенского района Курской области</w:t>
            </w:r>
          </w:p>
          <w:p w:rsidR="00EA697D" w:rsidRPr="00891BF9" w:rsidRDefault="00EA697D" w:rsidP="00E76721">
            <w:pPr>
              <w:rPr>
                <w:rFonts w:ascii="Arial" w:hAnsi="Arial" w:cs="Arial"/>
              </w:rPr>
            </w:pP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Показатели и индикаторы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-подготовка и внесение изменений в нормативные правовые акты Высокского  сельсовета Медвенского района Курской области, регулирующие сферу малого и среднего предпринимательства;</w:t>
            </w:r>
          </w:p>
          <w:p w:rsidR="00EA697D" w:rsidRPr="00891BF9" w:rsidRDefault="00EA697D" w:rsidP="00E76721">
            <w:pPr>
              <w:pStyle w:val="ConsPlusNormal"/>
              <w:ind w:firstLine="317"/>
              <w:jc w:val="both"/>
              <w:rPr>
                <w:sz w:val="24"/>
                <w:szCs w:val="24"/>
              </w:rPr>
            </w:pPr>
            <w:r w:rsidRPr="00891BF9">
              <w:rPr>
                <w:sz w:val="24"/>
                <w:szCs w:val="24"/>
              </w:rPr>
              <w:t>-прирост количества вновь зарегистрированных субъектов малого и среднего предпринимательства;</w:t>
            </w:r>
          </w:p>
          <w:p w:rsidR="00EA697D" w:rsidRPr="00891BF9" w:rsidRDefault="00EA697D" w:rsidP="00E76721">
            <w:pPr>
              <w:pStyle w:val="ConsPlusNormal"/>
              <w:ind w:firstLine="317"/>
              <w:jc w:val="both"/>
              <w:rPr>
                <w:sz w:val="24"/>
                <w:szCs w:val="24"/>
              </w:rPr>
            </w:pPr>
            <w:r w:rsidRPr="00891BF9">
              <w:rPr>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891BF9" w:rsidRDefault="00EA697D" w:rsidP="00E76721">
            <w:pPr>
              <w:pStyle w:val="ConsPlusNormal"/>
              <w:ind w:firstLine="317"/>
              <w:jc w:val="both"/>
              <w:rPr>
                <w:sz w:val="24"/>
                <w:szCs w:val="24"/>
              </w:rPr>
            </w:pPr>
            <w:r w:rsidRPr="00891BF9">
              <w:rPr>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891BF9" w:rsidRDefault="00EA697D" w:rsidP="00E76721">
            <w:pPr>
              <w:pStyle w:val="ConsPlusNormal"/>
              <w:ind w:firstLine="317"/>
              <w:jc w:val="both"/>
              <w:rPr>
                <w:sz w:val="24"/>
                <w:szCs w:val="24"/>
              </w:rPr>
            </w:pPr>
            <w:r w:rsidRPr="00891BF9">
              <w:rPr>
                <w:sz w:val="24"/>
                <w:szCs w:val="24"/>
              </w:rPr>
              <w:t xml:space="preserve">-количество консультационных услуг, предоставленных субъектами малого и </w:t>
            </w:r>
            <w:r w:rsidRPr="00891BF9">
              <w:rPr>
                <w:sz w:val="24"/>
                <w:szCs w:val="24"/>
              </w:rPr>
              <w:lastRenderedPageBreak/>
              <w:t>среднего предпринимательства;</w:t>
            </w:r>
          </w:p>
          <w:p w:rsidR="00EA697D" w:rsidRPr="00891BF9" w:rsidRDefault="00EA697D" w:rsidP="00E76721">
            <w:pPr>
              <w:ind w:firstLine="317"/>
              <w:jc w:val="both"/>
              <w:rPr>
                <w:rFonts w:ascii="Arial" w:hAnsi="Arial" w:cs="Arial"/>
              </w:rPr>
            </w:pPr>
            <w:r w:rsidRPr="00891BF9">
              <w:rPr>
                <w:rFonts w:ascii="Arial" w:hAnsi="Arial" w:cs="Arial"/>
              </w:rPr>
              <w:t>- количество мероприятий, проведенных в целях популяризации предпринимательской деятельности</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lastRenderedPageBreak/>
              <w:t>Сроки реализации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ind w:firstLine="317"/>
              <w:jc w:val="both"/>
              <w:rPr>
                <w:rFonts w:ascii="Arial" w:hAnsi="Arial" w:cs="Arial"/>
              </w:rPr>
            </w:pPr>
            <w:r w:rsidRPr="00891BF9">
              <w:rPr>
                <w:rFonts w:ascii="Arial" w:hAnsi="Arial" w:cs="Arial"/>
              </w:rPr>
              <w:t>2020-2022 годы</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Объем бюджетных ассигнований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ind w:firstLine="317"/>
              <w:jc w:val="both"/>
              <w:rPr>
                <w:rFonts w:ascii="Arial" w:hAnsi="Arial" w:cs="Arial"/>
              </w:rPr>
            </w:pPr>
            <w:r w:rsidRPr="00891BF9">
              <w:rPr>
                <w:rFonts w:ascii="Arial" w:hAnsi="Arial" w:cs="Arial"/>
              </w:rPr>
              <w:t>объем бюджетных ассигнований на реализацию программы на весь период за счет средств местного бюджета составляет 600 рублей, в том числе по годам:</w:t>
            </w:r>
          </w:p>
          <w:p w:rsidR="00EA697D" w:rsidRPr="00891BF9" w:rsidRDefault="00EA697D" w:rsidP="00E76721">
            <w:pPr>
              <w:ind w:firstLine="317"/>
              <w:jc w:val="both"/>
              <w:rPr>
                <w:rFonts w:ascii="Arial" w:hAnsi="Arial" w:cs="Arial"/>
              </w:rPr>
            </w:pPr>
            <w:r w:rsidRPr="00891BF9">
              <w:rPr>
                <w:rFonts w:ascii="Arial" w:hAnsi="Arial" w:cs="Arial"/>
              </w:rPr>
              <w:t>2020 год-200 рублей;</w:t>
            </w:r>
          </w:p>
          <w:p w:rsidR="00EA697D" w:rsidRPr="00891BF9" w:rsidRDefault="00EA697D" w:rsidP="00E76721">
            <w:pPr>
              <w:ind w:firstLine="317"/>
              <w:jc w:val="both"/>
              <w:rPr>
                <w:rFonts w:ascii="Arial" w:hAnsi="Arial" w:cs="Arial"/>
              </w:rPr>
            </w:pPr>
            <w:r w:rsidRPr="00891BF9">
              <w:rPr>
                <w:rFonts w:ascii="Arial" w:hAnsi="Arial" w:cs="Arial"/>
              </w:rPr>
              <w:t>2021 год-200 рублей;</w:t>
            </w:r>
          </w:p>
          <w:p w:rsidR="00EA697D" w:rsidRPr="00891BF9" w:rsidRDefault="00EA697D" w:rsidP="00E76721">
            <w:pPr>
              <w:ind w:firstLine="317"/>
              <w:jc w:val="both"/>
              <w:rPr>
                <w:rFonts w:ascii="Arial" w:hAnsi="Arial" w:cs="Arial"/>
              </w:rPr>
            </w:pPr>
            <w:r w:rsidRPr="00891BF9">
              <w:rPr>
                <w:rFonts w:ascii="Arial" w:hAnsi="Arial" w:cs="Arial"/>
              </w:rPr>
              <w:t>2022 год-200 рублей.</w:t>
            </w:r>
          </w:p>
          <w:p w:rsidR="00EA697D" w:rsidRPr="00891BF9" w:rsidRDefault="00EA697D" w:rsidP="00E76721">
            <w:pPr>
              <w:ind w:firstLine="317"/>
              <w:jc w:val="both"/>
              <w:rPr>
                <w:rFonts w:ascii="Arial" w:hAnsi="Arial" w:cs="Arial"/>
              </w:rPr>
            </w:pPr>
            <w:r w:rsidRPr="00891BF9">
              <w:rPr>
                <w:rFonts w:ascii="Arial" w:hAnsi="Arial" w:cs="Arial"/>
              </w:rPr>
              <w:t>Объем бюджетных ассигнований на реализацию подпрограммы 1 на весь период составляет-200 рублей.</w:t>
            </w:r>
          </w:p>
        </w:tc>
      </w:tr>
      <w:tr w:rsidR="00EA697D" w:rsidRPr="00891BF9">
        <w:tc>
          <w:tcPr>
            <w:tcW w:w="37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rPr>
                <w:rFonts w:ascii="Arial" w:hAnsi="Arial" w:cs="Arial"/>
              </w:rPr>
            </w:pPr>
            <w:r w:rsidRPr="00891BF9">
              <w:rPr>
                <w:rFonts w:ascii="Arial" w:hAnsi="Arial" w:cs="Arial"/>
              </w:rPr>
              <w:t>Ожидаемые результаты</w:t>
            </w:r>
          </w:p>
        </w:tc>
        <w:tc>
          <w:tcPr>
            <w:tcW w:w="5549"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ind w:firstLine="317"/>
              <w:jc w:val="both"/>
              <w:rPr>
                <w:rFonts w:ascii="Arial" w:hAnsi="Arial" w:cs="Arial"/>
              </w:rPr>
            </w:pPr>
            <w:r w:rsidRPr="00891BF9">
              <w:rPr>
                <w:rFonts w:ascii="Arial" w:hAnsi="Arial" w:cs="Arial"/>
              </w:rPr>
              <w:t>-создание новых предприятий, расширение видов платных услуг, оказываемых субъектами малого предпринимательства;</w:t>
            </w:r>
          </w:p>
          <w:p w:rsidR="00EA697D" w:rsidRPr="00891BF9" w:rsidRDefault="00EA697D" w:rsidP="00E76721">
            <w:pPr>
              <w:ind w:firstLine="317"/>
              <w:jc w:val="both"/>
              <w:rPr>
                <w:rFonts w:ascii="Arial" w:hAnsi="Arial" w:cs="Arial"/>
              </w:rPr>
            </w:pPr>
            <w:r w:rsidRPr="00891BF9">
              <w:rPr>
                <w:rFonts w:ascii="Arial" w:hAnsi="Arial" w:cs="Arial"/>
              </w:rPr>
              <w:t>-увеличение доходов бюджета муниципального образования «Высокского сельсовет» Медвенского района Курской области за счет поступлений от субъектов малого и среднего предпринимательства.</w:t>
            </w:r>
          </w:p>
          <w:p w:rsidR="00EA697D" w:rsidRPr="00891BF9" w:rsidRDefault="00EA697D" w:rsidP="00E76721">
            <w:pPr>
              <w:ind w:firstLine="317"/>
              <w:jc w:val="both"/>
              <w:rPr>
                <w:rFonts w:ascii="Arial" w:hAnsi="Arial" w:cs="Arial"/>
              </w:rPr>
            </w:pPr>
            <w:r w:rsidRPr="00891BF9">
              <w:rPr>
                <w:rFonts w:ascii="Arial" w:hAnsi="Arial" w:cs="Arial"/>
              </w:rPr>
              <w:t>-увеличение численности работников на малых и средних предприятиях, осуществляющих деятельность на территории муниципального образования;</w:t>
            </w:r>
          </w:p>
          <w:p w:rsidR="00EA697D" w:rsidRPr="00891BF9" w:rsidRDefault="00EA697D" w:rsidP="00E76721">
            <w:pPr>
              <w:ind w:firstLine="317"/>
              <w:jc w:val="both"/>
              <w:rPr>
                <w:rFonts w:ascii="Arial" w:hAnsi="Arial" w:cs="Arial"/>
              </w:rPr>
            </w:pPr>
            <w:r w:rsidRPr="00891BF9">
              <w:rPr>
                <w:rFonts w:ascii="Arial" w:hAnsi="Arial" w:cs="Arial"/>
              </w:rPr>
              <w:t>-увеличение в общем числе малых и средних предприятий доли малых и средних предприятий, осуществляющих свою деятельность в сфере производства;</w:t>
            </w:r>
          </w:p>
          <w:p w:rsidR="00EA697D" w:rsidRPr="00891BF9" w:rsidRDefault="00EA697D" w:rsidP="00E76721">
            <w:pPr>
              <w:ind w:firstLine="317"/>
              <w:jc w:val="both"/>
              <w:rPr>
                <w:rFonts w:ascii="Arial" w:hAnsi="Arial" w:cs="Arial"/>
              </w:rPr>
            </w:pPr>
          </w:p>
        </w:tc>
      </w:tr>
    </w:tbl>
    <w:p w:rsidR="00EA697D" w:rsidRPr="00891BF9" w:rsidRDefault="00EA697D" w:rsidP="00E76721">
      <w:pPr>
        <w:widowControl w:val="0"/>
        <w:rPr>
          <w:rFonts w:ascii="Arial" w:hAnsi="Arial" w:cs="Arial"/>
          <w:bCs/>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I</w:t>
      </w:r>
      <w:r w:rsidRPr="00891BF9">
        <w:rPr>
          <w:rFonts w:ascii="Arial" w:hAnsi="Arial" w:cs="Arial"/>
          <w:b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A697D" w:rsidRPr="00891BF9" w:rsidRDefault="00EA697D" w:rsidP="00E76721">
      <w:pPr>
        <w:widowControl w:val="0"/>
        <w:ind w:firstLine="709"/>
        <w:jc w:val="both"/>
        <w:rPr>
          <w:rFonts w:ascii="Arial" w:hAnsi="Arial" w:cs="Arial"/>
          <w:bCs/>
        </w:rPr>
      </w:pPr>
    </w:p>
    <w:p w:rsidR="00EA697D" w:rsidRPr="00891BF9" w:rsidRDefault="00EA697D" w:rsidP="00E76721">
      <w:pPr>
        <w:ind w:firstLine="709"/>
        <w:jc w:val="both"/>
        <w:rPr>
          <w:rFonts w:ascii="Arial" w:hAnsi="Arial" w:cs="Arial"/>
        </w:rPr>
      </w:pPr>
      <w:r w:rsidRPr="00891BF9">
        <w:rPr>
          <w:rFonts w:ascii="Arial" w:hAnsi="Arial" w:cs="Arial"/>
        </w:rPr>
        <w:t xml:space="preserve">На развитие малого </w:t>
      </w:r>
      <w:proofErr w:type="gramStart"/>
      <w:r w:rsidRPr="00891BF9">
        <w:rPr>
          <w:rFonts w:ascii="Arial" w:hAnsi="Arial" w:cs="Arial"/>
        </w:rPr>
        <w:t>предпринимательства</w:t>
      </w:r>
      <w:proofErr w:type="gramEnd"/>
      <w:r w:rsidRPr="00891BF9">
        <w:rPr>
          <w:rFonts w:ascii="Arial" w:hAnsi="Arial" w:cs="Arial"/>
        </w:rPr>
        <w:t xml:space="preserve"> серьезное влияние оказывают сложившиеся в стране экономическая ситуация и связанные с ней общие для муниципального образования проблемы, а именно: </w:t>
      </w:r>
    </w:p>
    <w:p w:rsidR="00EA697D" w:rsidRPr="00891BF9" w:rsidRDefault="00EA697D" w:rsidP="00E76721">
      <w:pPr>
        <w:ind w:firstLine="709"/>
        <w:jc w:val="both"/>
        <w:rPr>
          <w:rFonts w:ascii="Arial" w:hAnsi="Arial" w:cs="Arial"/>
        </w:rPr>
      </w:pPr>
      <w:r w:rsidRPr="00891BF9">
        <w:rPr>
          <w:rFonts w:ascii="Arial" w:hAnsi="Arial" w:cs="Arial"/>
        </w:rPr>
        <w:t>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EA697D" w:rsidRPr="00891BF9" w:rsidRDefault="00EA697D" w:rsidP="00E76721">
      <w:pPr>
        <w:ind w:firstLine="709"/>
        <w:jc w:val="both"/>
        <w:rPr>
          <w:rFonts w:ascii="Arial" w:hAnsi="Arial" w:cs="Arial"/>
        </w:rPr>
      </w:pPr>
      <w:r w:rsidRPr="00891BF9">
        <w:rPr>
          <w:rFonts w:ascii="Arial" w:hAnsi="Arial" w:cs="Arial"/>
        </w:rPr>
        <w:t>высокие процентные ставки по кредитам, недостаточное применение системы микрофинансирования и поручительств;</w:t>
      </w:r>
    </w:p>
    <w:p w:rsidR="00EA697D" w:rsidRPr="00891BF9" w:rsidRDefault="00EA697D" w:rsidP="00E76721">
      <w:pPr>
        <w:ind w:firstLine="709"/>
        <w:jc w:val="both"/>
        <w:rPr>
          <w:rFonts w:ascii="Arial" w:hAnsi="Arial" w:cs="Arial"/>
        </w:rPr>
      </w:pPr>
      <w:r w:rsidRPr="00891BF9">
        <w:rPr>
          <w:rFonts w:ascii="Arial" w:hAnsi="Arial" w:cs="Arial"/>
        </w:rPr>
        <w:t>наличие административных барьеров при осуществлении деятельности субъектов малого и среднего предпринимательства (лицензирование, сертификация, система контроля);</w:t>
      </w:r>
    </w:p>
    <w:p w:rsidR="00EA697D" w:rsidRPr="00891BF9" w:rsidRDefault="00EA697D" w:rsidP="00E76721">
      <w:pPr>
        <w:ind w:firstLine="709"/>
        <w:jc w:val="both"/>
        <w:rPr>
          <w:rFonts w:ascii="Arial" w:hAnsi="Arial" w:cs="Arial"/>
        </w:rPr>
      </w:pPr>
      <w:r w:rsidRPr="00891BF9">
        <w:rPr>
          <w:rFonts w:ascii="Arial" w:hAnsi="Arial" w:cs="Arial"/>
        </w:rPr>
        <w:t>нехватка нежилых помещений для осуществления предпринимательской деятельности.</w:t>
      </w:r>
    </w:p>
    <w:p w:rsidR="00EA697D" w:rsidRPr="00891BF9" w:rsidRDefault="00EA697D" w:rsidP="00E76721">
      <w:pPr>
        <w:ind w:firstLine="709"/>
        <w:jc w:val="both"/>
        <w:rPr>
          <w:rFonts w:ascii="Arial" w:hAnsi="Arial" w:cs="Arial"/>
        </w:rPr>
      </w:pPr>
      <w:r w:rsidRPr="00891BF9">
        <w:rPr>
          <w:rFonts w:ascii="Arial" w:hAnsi="Arial" w:cs="Arial"/>
        </w:rPr>
        <w:t xml:space="preserve">Анализ факторов, влияющих на развитие предпринимательства, а также опыт </w:t>
      </w:r>
      <w:proofErr w:type="gramStart"/>
      <w:r w:rsidRPr="00891BF9">
        <w:rPr>
          <w:rFonts w:ascii="Arial" w:hAnsi="Arial" w:cs="Arial"/>
        </w:rPr>
        <w:t>реализации программ поддержки</w:t>
      </w:r>
      <w:proofErr w:type="gramEnd"/>
      <w:r w:rsidRPr="00891BF9">
        <w:rPr>
          <w:rFonts w:ascii="Arial" w:hAnsi="Arial" w:cs="Arial"/>
        </w:rPr>
        <w:t xml:space="preserve"> и развития малого предпринимательства </w:t>
      </w:r>
      <w:r w:rsidRPr="00891BF9">
        <w:rPr>
          <w:rFonts w:ascii="Arial" w:hAnsi="Arial" w:cs="Arial"/>
        </w:rPr>
        <w:lastRenderedPageBreak/>
        <w:t>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Администрации Высокского сельсовета Медвенского района Курской области.</w:t>
      </w:r>
    </w:p>
    <w:p w:rsidR="00EA697D" w:rsidRPr="00891BF9" w:rsidRDefault="00EA697D" w:rsidP="00E76721">
      <w:pPr>
        <w:ind w:firstLine="709"/>
        <w:jc w:val="both"/>
        <w:rPr>
          <w:rFonts w:ascii="Arial" w:hAnsi="Arial" w:cs="Arial"/>
        </w:rPr>
      </w:pPr>
      <w:r w:rsidRPr="00891BF9">
        <w:rPr>
          <w:rFonts w:ascii="Arial" w:hAnsi="Arial" w:cs="Arial"/>
        </w:rPr>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 </w:t>
      </w:r>
    </w:p>
    <w:p w:rsidR="00EA697D" w:rsidRPr="00891BF9" w:rsidRDefault="00EA697D" w:rsidP="00E76721">
      <w:pPr>
        <w:ind w:firstLine="709"/>
        <w:jc w:val="both"/>
        <w:rPr>
          <w:rFonts w:ascii="Arial" w:hAnsi="Arial" w:cs="Arial"/>
        </w:rPr>
      </w:pPr>
      <w:r w:rsidRPr="00891BF9">
        <w:rPr>
          <w:rFonts w:ascii="Arial" w:hAnsi="Arial" w:cs="Arial"/>
        </w:rPr>
        <w:t>информационная поддержка субъектов малого и среднего предпринимательства;</w:t>
      </w:r>
    </w:p>
    <w:p w:rsidR="00EA697D" w:rsidRPr="00891BF9" w:rsidRDefault="00EA697D" w:rsidP="00E76721">
      <w:pPr>
        <w:ind w:firstLine="709"/>
        <w:jc w:val="both"/>
        <w:rPr>
          <w:rFonts w:ascii="Arial" w:hAnsi="Arial" w:cs="Arial"/>
        </w:rPr>
      </w:pPr>
      <w:r w:rsidRPr="00891BF9">
        <w:rPr>
          <w:rFonts w:ascii="Arial" w:hAnsi="Arial" w:cs="Arial"/>
        </w:rPr>
        <w:t>консультационная поддержка субъектов малого и среднего предпринимательства;</w:t>
      </w:r>
    </w:p>
    <w:p w:rsidR="00EA697D" w:rsidRPr="00891BF9" w:rsidRDefault="00EA697D" w:rsidP="00E76721">
      <w:pPr>
        <w:ind w:firstLine="709"/>
        <w:jc w:val="both"/>
        <w:rPr>
          <w:rFonts w:ascii="Arial" w:hAnsi="Arial" w:cs="Arial"/>
        </w:rPr>
      </w:pPr>
      <w:r w:rsidRPr="00891BF9">
        <w:rPr>
          <w:rFonts w:ascii="Arial" w:hAnsi="Arial" w:cs="Arial"/>
        </w:rPr>
        <w:t xml:space="preserve">иные </w:t>
      </w:r>
      <w:proofErr w:type="gramStart"/>
      <w:r w:rsidRPr="00891BF9">
        <w:rPr>
          <w:rFonts w:ascii="Arial" w:hAnsi="Arial" w:cs="Arial"/>
        </w:rPr>
        <w:t>формы поддержки субъектов</w:t>
      </w:r>
      <w:proofErr w:type="gramEnd"/>
      <w:r w:rsidRPr="00891BF9">
        <w:rPr>
          <w:rFonts w:ascii="Arial" w:hAnsi="Arial" w:cs="Arial"/>
        </w:rPr>
        <w:t xml:space="preserve"> малого и среднего предпринимательства.</w:t>
      </w:r>
    </w:p>
    <w:p w:rsidR="00EA697D" w:rsidRPr="00891BF9" w:rsidRDefault="00EA697D" w:rsidP="00E76721">
      <w:pPr>
        <w:widowControl w:val="0"/>
        <w:ind w:firstLine="709"/>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II</w:t>
      </w:r>
      <w:r w:rsidRPr="00891BF9">
        <w:rPr>
          <w:rFonts w:ascii="Arial" w:hAnsi="Arial" w:cs="Arial"/>
          <w:bCs/>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Под содействием развитию предпринимательства на муниципальном уровне понимаются активные действия Администрации Высокского  сельсовета Медвенского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 </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Содействие развитию предпринимательства на территории Высокского  сельсовета Медвенского района Курской области -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w:t>
      </w:r>
      <w:proofErr w:type="gramStart"/>
      <w:r w:rsidRPr="00891BF9">
        <w:rPr>
          <w:rFonts w:ascii="Arial" w:hAnsi="Arial" w:cs="Arial"/>
        </w:rPr>
        <w:t>содействия</w:t>
      </w:r>
      <w:proofErr w:type="gramEnd"/>
      <w:r w:rsidRPr="00891BF9">
        <w:rPr>
          <w:rFonts w:ascii="Arial" w:hAnsi="Arial" w:cs="Arial"/>
        </w:rPr>
        <w:t xml:space="preserve"> развитию предпринимательства на территории муниципального образования необходимо относиться весьма тщательно и осторожно.</w:t>
      </w:r>
    </w:p>
    <w:p w:rsidR="00EA697D" w:rsidRPr="00891BF9" w:rsidRDefault="00EA697D" w:rsidP="00E76721">
      <w:pPr>
        <w:widowControl w:val="0"/>
        <w:ind w:firstLine="709"/>
        <w:jc w:val="both"/>
        <w:rPr>
          <w:rFonts w:ascii="Arial" w:hAnsi="Arial" w:cs="Arial"/>
        </w:rPr>
      </w:pPr>
      <w:r w:rsidRPr="00891BF9">
        <w:rPr>
          <w:rFonts w:ascii="Arial" w:hAnsi="Arial" w:cs="Arial"/>
        </w:rPr>
        <w:t>Для всего развития экономики муниципального образования, необходима целенаправленная деятельность муниципального образования «Высокский сельсовет» Медвенского района Курской области по поддержке бизнеса. Позиционирование Администрации Высокского сельсовета в качестве «Администрации, благожелательной к предпринимателям».</w:t>
      </w:r>
    </w:p>
    <w:p w:rsidR="00EA697D" w:rsidRPr="00891BF9" w:rsidRDefault="00EA697D" w:rsidP="00E76721">
      <w:pPr>
        <w:widowControl w:val="0"/>
        <w:ind w:firstLine="709"/>
        <w:jc w:val="both"/>
        <w:rPr>
          <w:rFonts w:ascii="Arial" w:hAnsi="Arial" w:cs="Arial"/>
        </w:rPr>
      </w:pPr>
      <w:r w:rsidRPr="00891BF9">
        <w:rPr>
          <w:rFonts w:ascii="Arial" w:hAnsi="Arial" w:cs="Arial"/>
        </w:rPr>
        <w:t>Необходимо строить Администрации Высокского  сельсовета отношения с предпринимателями, исходя из важнейших критериев, таких как:</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приоритетность частного сектора перед </w:t>
      </w:r>
      <w:proofErr w:type="gramStart"/>
      <w:r w:rsidRPr="00891BF9">
        <w:rPr>
          <w:rFonts w:ascii="Arial" w:hAnsi="Arial" w:cs="Arial"/>
        </w:rPr>
        <w:t>муниципальным</w:t>
      </w:r>
      <w:proofErr w:type="gramEnd"/>
      <w:r w:rsidRPr="00891BF9">
        <w:rPr>
          <w:rFonts w:ascii="Arial" w:hAnsi="Arial" w:cs="Arial"/>
        </w:rPr>
        <w:t>;</w:t>
      </w:r>
    </w:p>
    <w:p w:rsidR="00EA697D" w:rsidRPr="00891BF9" w:rsidRDefault="00EA697D" w:rsidP="00E76721">
      <w:pPr>
        <w:widowControl w:val="0"/>
        <w:ind w:firstLine="709"/>
        <w:jc w:val="both"/>
        <w:rPr>
          <w:rFonts w:ascii="Arial" w:hAnsi="Arial" w:cs="Arial"/>
        </w:rPr>
      </w:pPr>
      <w:r w:rsidRPr="00891BF9">
        <w:rPr>
          <w:rFonts w:ascii="Arial" w:hAnsi="Arial" w:cs="Arial"/>
        </w:rPr>
        <w:t>прозрачность собственной экономической деятельности;</w:t>
      </w:r>
    </w:p>
    <w:p w:rsidR="00EA697D" w:rsidRPr="00891BF9" w:rsidRDefault="00EA697D" w:rsidP="00E76721">
      <w:pPr>
        <w:widowControl w:val="0"/>
        <w:ind w:firstLine="709"/>
        <w:jc w:val="both"/>
        <w:rPr>
          <w:rFonts w:ascii="Arial" w:hAnsi="Arial" w:cs="Arial"/>
        </w:rPr>
      </w:pPr>
      <w:r w:rsidRPr="00891BF9">
        <w:rPr>
          <w:rFonts w:ascii="Arial" w:hAnsi="Arial" w:cs="Arial"/>
        </w:rPr>
        <w:t>всемерное содействие развитию конкуренции;</w:t>
      </w:r>
    </w:p>
    <w:p w:rsidR="00EA697D" w:rsidRPr="00891BF9" w:rsidRDefault="00EA697D" w:rsidP="00E76721">
      <w:pPr>
        <w:widowControl w:val="0"/>
        <w:ind w:firstLine="709"/>
        <w:jc w:val="both"/>
        <w:rPr>
          <w:rFonts w:ascii="Arial" w:hAnsi="Arial" w:cs="Arial"/>
        </w:rPr>
      </w:pPr>
      <w:r w:rsidRPr="00891BF9">
        <w:rPr>
          <w:rFonts w:ascii="Arial" w:hAnsi="Arial" w:cs="Arial"/>
        </w:rPr>
        <w:t>Систематическое взаимодействие между властью и бизнесом путем создания совета по предпринимательству при Администрации Высокского  сельсовета.</w:t>
      </w:r>
    </w:p>
    <w:p w:rsidR="00EA697D" w:rsidRPr="00891BF9" w:rsidRDefault="00EA697D" w:rsidP="00E76721">
      <w:pPr>
        <w:widowControl w:val="0"/>
        <w:ind w:firstLine="709"/>
        <w:jc w:val="both"/>
        <w:rPr>
          <w:rFonts w:ascii="Arial" w:hAnsi="Arial" w:cs="Arial"/>
        </w:rPr>
      </w:pPr>
      <w:r w:rsidRPr="00891BF9">
        <w:rPr>
          <w:rFonts w:ascii="Arial" w:hAnsi="Arial" w:cs="Arial"/>
        </w:rPr>
        <w:t>Координация всех важных процессов и деятельности, направленной на развитие муниципального образования.</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Реализация муниципальной стратегии развития предпринимательства на территории муниципального образования заключается во взаимодействии </w:t>
      </w:r>
      <w:r w:rsidRPr="00891BF9">
        <w:rPr>
          <w:rFonts w:ascii="Arial" w:hAnsi="Arial" w:cs="Arial"/>
        </w:rPr>
        <w:lastRenderedPageBreak/>
        <w:t>местной власти, предпринимателей и жителей.</w:t>
      </w:r>
    </w:p>
    <w:p w:rsidR="00EA697D" w:rsidRPr="00891BF9" w:rsidRDefault="00EA697D" w:rsidP="00E76721">
      <w:pPr>
        <w:widowControl w:val="0"/>
        <w:ind w:firstLine="709"/>
        <w:jc w:val="both"/>
        <w:rPr>
          <w:rFonts w:ascii="Arial" w:hAnsi="Arial" w:cs="Arial"/>
        </w:rPr>
      </w:pPr>
      <w:r w:rsidRPr="00891BF9">
        <w:rPr>
          <w:rFonts w:ascii="Arial" w:hAnsi="Arial" w:cs="Arial"/>
        </w:rPr>
        <w:t>Администрация сельсовета в рамках муниципальной программы должна  достичь:</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снижение (устранение) административных </w:t>
      </w:r>
      <w:proofErr w:type="gramStart"/>
      <w:r w:rsidRPr="00891BF9">
        <w:rPr>
          <w:rFonts w:ascii="Arial" w:hAnsi="Arial" w:cs="Arial"/>
        </w:rPr>
        <w:t>барьеров вхождения предпринимателей</w:t>
      </w:r>
      <w:proofErr w:type="gramEnd"/>
      <w:r w:rsidRPr="00891BF9">
        <w:rPr>
          <w:rFonts w:ascii="Arial" w:hAnsi="Arial" w:cs="Arial"/>
        </w:rPr>
        <w:t xml:space="preserve"> на рынок и деятельности на нем;</w:t>
      </w:r>
    </w:p>
    <w:p w:rsidR="00EA697D" w:rsidRPr="00891BF9" w:rsidRDefault="00EA697D" w:rsidP="00E76721">
      <w:pPr>
        <w:widowControl w:val="0"/>
        <w:ind w:firstLine="709"/>
        <w:jc w:val="both"/>
        <w:rPr>
          <w:rFonts w:ascii="Arial" w:hAnsi="Arial" w:cs="Arial"/>
        </w:rPr>
      </w:pPr>
      <w:r w:rsidRPr="00891BF9">
        <w:rPr>
          <w:rFonts w:ascii="Arial" w:hAnsi="Arial" w:cs="Arial"/>
        </w:rPr>
        <w:t>содействие в организации, проведении и участии предпринимателей в ярмарках и выставках;</w:t>
      </w:r>
    </w:p>
    <w:p w:rsidR="00EA697D" w:rsidRPr="00891BF9" w:rsidRDefault="00EA697D" w:rsidP="00E76721">
      <w:pPr>
        <w:widowControl w:val="0"/>
        <w:ind w:firstLine="709"/>
        <w:jc w:val="both"/>
        <w:rPr>
          <w:rFonts w:ascii="Arial" w:hAnsi="Arial" w:cs="Arial"/>
        </w:rPr>
      </w:pPr>
      <w:r w:rsidRPr="00891BF9">
        <w:rPr>
          <w:rFonts w:ascii="Arial" w:hAnsi="Arial" w:cs="Arial"/>
        </w:rPr>
        <w:t>высокий уровень информированности населения о деятельности субъектов малого и среднего предпринимательства на территории сельсовета.</w:t>
      </w:r>
    </w:p>
    <w:p w:rsidR="00EA697D" w:rsidRPr="00891BF9" w:rsidRDefault="00EA697D" w:rsidP="00E76721">
      <w:pPr>
        <w:widowControl w:val="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III</w:t>
      </w:r>
      <w:r w:rsidRPr="00891BF9">
        <w:rPr>
          <w:rFonts w:ascii="Arial" w:hAnsi="Arial" w:cs="Arial"/>
          <w:bCs/>
        </w:rPr>
        <w:t>.Сведения о показателях и индикаторах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Показателями и индикаторами муниципальной программы являются удельный вес предприятий малого и среднего бизнеса зарегистрированных на территории муниципального образования.</w:t>
      </w:r>
    </w:p>
    <w:p w:rsidR="00EA697D" w:rsidRPr="00891BF9" w:rsidRDefault="00EA697D" w:rsidP="00E76721">
      <w:pPr>
        <w:widowControl w:val="0"/>
        <w:ind w:firstLine="709"/>
        <w:jc w:val="both"/>
        <w:rPr>
          <w:rFonts w:ascii="Arial" w:hAnsi="Arial" w:cs="Arial"/>
        </w:rPr>
      </w:pPr>
      <w:r w:rsidRPr="00891BF9">
        <w:rPr>
          <w:rFonts w:ascii="Arial" w:hAnsi="Arial" w:cs="Arial"/>
        </w:rPr>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EA697D" w:rsidRPr="00891BF9" w:rsidRDefault="00EA697D" w:rsidP="00E76721">
      <w:pPr>
        <w:widowControl w:val="0"/>
        <w:ind w:firstLine="709"/>
        <w:jc w:val="both"/>
        <w:rPr>
          <w:rFonts w:ascii="Arial" w:hAnsi="Arial" w:cs="Arial"/>
        </w:rPr>
      </w:pPr>
      <w:r w:rsidRPr="00891BF9">
        <w:rPr>
          <w:rFonts w:ascii="Arial" w:hAnsi="Arial" w:cs="Arial"/>
        </w:rPr>
        <w:t>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IV</w:t>
      </w:r>
      <w:r w:rsidRPr="00891BF9">
        <w:rPr>
          <w:rFonts w:ascii="Arial" w:hAnsi="Arial" w:cs="Arial"/>
          <w:bCs/>
        </w:rPr>
        <w:t>.Обобщенная характеристика мер регулирования</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Меры государственного регулирования в рамках муниципальной программы не применяются</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V</w:t>
      </w:r>
      <w:r w:rsidRPr="00891BF9">
        <w:rPr>
          <w:rFonts w:ascii="Arial" w:hAnsi="Arial" w:cs="Arial"/>
          <w:bCs/>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Муниципальные задания в целях реализации муниципальной программы не доводятся.</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VI</w:t>
      </w:r>
      <w:r w:rsidRPr="00891BF9">
        <w:rPr>
          <w:rFonts w:ascii="Arial" w:hAnsi="Arial" w:cs="Arial"/>
          <w:bCs/>
        </w:rPr>
        <w:t>.Обобщенная характеристика основных мероприятий, реализуемых муниципальным образованием «Высокский сельсовет» Медвенского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Муниципальное образование «Высокский сельсовет» Медвенского района Курской области в реализации государственных программ в области развития малого и среднего предпринимательства не участвует.</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ind w:firstLine="540"/>
        <w:jc w:val="center"/>
        <w:rPr>
          <w:rFonts w:ascii="Arial" w:hAnsi="Arial" w:cs="Arial"/>
          <w:bCs/>
        </w:rPr>
      </w:pPr>
      <w:r w:rsidRPr="00891BF9">
        <w:rPr>
          <w:rFonts w:ascii="Arial" w:hAnsi="Arial" w:cs="Arial"/>
          <w:bCs/>
          <w:lang w:val="en-US"/>
        </w:rPr>
        <w:t>VII</w:t>
      </w:r>
      <w:r w:rsidRPr="00891BF9">
        <w:rPr>
          <w:rFonts w:ascii="Arial" w:hAnsi="Arial" w:cs="Arial"/>
          <w:bCs/>
        </w:rPr>
        <w:t>.Информация об участии предприятий и организаций независимо от их организационно-правовых форм и форм собственности в реализации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Предприятия и организации в реализации муниципальной программы не участвуют.</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lastRenderedPageBreak/>
        <w:t>VIII</w:t>
      </w:r>
      <w:r w:rsidRPr="00891BF9">
        <w:rPr>
          <w:rFonts w:ascii="Arial" w:hAnsi="Arial" w:cs="Arial"/>
          <w:bCs/>
        </w:rPr>
        <w:t>.Обоснования выделения подпрограмм</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pStyle w:val="Default"/>
        <w:spacing w:line="240" w:lineRule="auto"/>
        <w:ind w:firstLine="709"/>
        <w:jc w:val="both"/>
        <w:rPr>
          <w:rFonts w:ascii="Arial" w:hAnsi="Arial" w:cs="Arial"/>
        </w:rPr>
      </w:pPr>
      <w:r w:rsidRPr="00891BF9">
        <w:rPr>
          <w:rFonts w:ascii="Arial" w:hAnsi="Arial" w:cs="Arial"/>
        </w:rPr>
        <w:t>Основным инструментом муниципальной политики по развитию малого и среднего предпринимательства на территории Высокского  сельсоветаявляется муниципальная программа развития малого и среднего предпринимательства в муниципальном образовании. Разработка подпрограммы 1 обеспечивает реализацию муниципальной программы в области среднего и малого предпринимательства с учетом национальных, социально-экономических, экологических, культурных и других особенностей.</w:t>
      </w:r>
    </w:p>
    <w:p w:rsidR="00EA697D" w:rsidRPr="00891BF9" w:rsidRDefault="00EA697D" w:rsidP="00E76721">
      <w:pPr>
        <w:widowControl w:val="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IX</w:t>
      </w:r>
      <w:r w:rsidRPr="00891BF9">
        <w:rPr>
          <w:rFonts w:ascii="Arial" w:hAnsi="Arial" w:cs="Arial"/>
          <w:bCs/>
        </w:rPr>
        <w:t>.Обоснование объема финансовых ресурсов, необходимых для реализации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Финансирование Программы осуществляется за счет средств местного бюджета. Общий объем финансирования, планируемый для достижения поставленных целей и решения Программы в 2020 – 2022 годах составляет 600 рублей, в том числе:</w:t>
      </w:r>
    </w:p>
    <w:p w:rsidR="00EA697D" w:rsidRPr="00891BF9" w:rsidRDefault="00EA697D" w:rsidP="00E76721">
      <w:pPr>
        <w:widowControl w:val="0"/>
        <w:ind w:firstLine="709"/>
        <w:jc w:val="both"/>
        <w:rPr>
          <w:rFonts w:ascii="Arial" w:hAnsi="Arial" w:cs="Arial"/>
        </w:rPr>
      </w:pPr>
      <w:r w:rsidRPr="00891BF9">
        <w:rPr>
          <w:rFonts w:ascii="Arial" w:hAnsi="Arial" w:cs="Arial"/>
        </w:rPr>
        <w:t>2020 год-200 рублей;</w:t>
      </w:r>
    </w:p>
    <w:p w:rsidR="00EA697D" w:rsidRPr="00891BF9" w:rsidRDefault="00EA697D" w:rsidP="00E76721">
      <w:pPr>
        <w:widowControl w:val="0"/>
        <w:ind w:firstLine="709"/>
        <w:jc w:val="both"/>
        <w:rPr>
          <w:rFonts w:ascii="Arial" w:hAnsi="Arial" w:cs="Arial"/>
        </w:rPr>
      </w:pPr>
      <w:r w:rsidRPr="00891BF9">
        <w:rPr>
          <w:rFonts w:ascii="Arial" w:hAnsi="Arial" w:cs="Arial"/>
        </w:rPr>
        <w:t>2021 год-200  рублей;</w:t>
      </w:r>
    </w:p>
    <w:p w:rsidR="00EA697D" w:rsidRPr="00891BF9" w:rsidRDefault="00EA697D" w:rsidP="00E76721">
      <w:pPr>
        <w:widowControl w:val="0"/>
        <w:ind w:firstLine="709"/>
        <w:jc w:val="both"/>
        <w:rPr>
          <w:rFonts w:ascii="Arial" w:hAnsi="Arial" w:cs="Arial"/>
        </w:rPr>
      </w:pPr>
      <w:r w:rsidRPr="00891BF9">
        <w:rPr>
          <w:rFonts w:ascii="Arial" w:hAnsi="Arial" w:cs="Arial"/>
        </w:rPr>
        <w:t>2022 год-200  рублей.</w:t>
      </w:r>
    </w:p>
    <w:p w:rsidR="00EA697D" w:rsidRPr="00891BF9" w:rsidRDefault="00EA697D" w:rsidP="00E76721">
      <w:pPr>
        <w:widowControl w:val="0"/>
        <w:ind w:firstLine="709"/>
        <w:jc w:val="both"/>
        <w:rPr>
          <w:rFonts w:ascii="Arial" w:hAnsi="Arial" w:cs="Arial"/>
        </w:rPr>
      </w:pPr>
      <w:r w:rsidRPr="00891BF9">
        <w:rPr>
          <w:rFonts w:ascii="Arial" w:hAnsi="Arial" w:cs="Arial"/>
        </w:rPr>
        <w:t>Общий объем ассигнований на реализацию подпрограммы 1 за счет средств местного бюджета составляет 600 рублей.</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X</w:t>
      </w:r>
      <w:r w:rsidRPr="00891BF9">
        <w:rPr>
          <w:rFonts w:ascii="Arial" w:hAnsi="Arial" w:cs="Arial"/>
          <w:bCs/>
        </w:rPr>
        <w:t>.Оценка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Дополнительные объемы  средств не предусматриваются.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w:t>
      </w:r>
      <w:proofErr w:type="gramStart"/>
      <w:r w:rsidRPr="00891BF9">
        <w:rPr>
          <w:rFonts w:ascii="Arial" w:hAnsi="Arial" w:cs="Arial"/>
        </w:rPr>
        <w:t>иметь положительный эффект</w:t>
      </w:r>
      <w:proofErr w:type="gramEnd"/>
      <w:r w:rsidRPr="00891BF9">
        <w:rPr>
          <w:rFonts w:ascii="Arial" w:hAnsi="Arial" w:cs="Arial"/>
        </w:rPr>
        <w:t>.</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XI</w:t>
      </w:r>
      <w:r w:rsidRPr="00891BF9">
        <w:rPr>
          <w:rFonts w:ascii="Arial" w:hAnsi="Arial" w:cs="Arial"/>
          <w:bCs/>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A697D" w:rsidRPr="00891BF9" w:rsidRDefault="00EA697D" w:rsidP="00E76721">
      <w:pPr>
        <w:widowControl w:val="0"/>
        <w:ind w:firstLine="540"/>
        <w:jc w:val="both"/>
        <w:rPr>
          <w:rFonts w:ascii="Arial" w:hAnsi="Arial" w:cs="Arial"/>
          <w:bCs/>
        </w:rPr>
      </w:pPr>
    </w:p>
    <w:p w:rsidR="00EA697D" w:rsidRPr="00891BF9" w:rsidRDefault="00EA697D" w:rsidP="00E76721">
      <w:pPr>
        <w:widowControl w:val="0"/>
        <w:ind w:firstLine="709"/>
        <w:jc w:val="both"/>
        <w:rPr>
          <w:rFonts w:ascii="Arial" w:hAnsi="Arial" w:cs="Arial"/>
        </w:rPr>
      </w:pPr>
      <w:r w:rsidRPr="00891BF9">
        <w:rPr>
          <w:rFonts w:ascii="Arial" w:hAnsi="Arial" w:cs="Arial"/>
        </w:rPr>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-организационные риски, связанные с неэффективным </w:t>
      </w:r>
      <w:proofErr w:type="gramStart"/>
      <w:r w:rsidRPr="00891BF9">
        <w:rPr>
          <w:rFonts w:ascii="Arial" w:hAnsi="Arial" w:cs="Arial"/>
        </w:rPr>
        <w:t>управлением</w:t>
      </w:r>
      <w:proofErr w:type="gramEnd"/>
      <w:r w:rsidRPr="00891BF9">
        <w:rPr>
          <w:rFonts w:ascii="Arial" w:hAnsi="Arial" w:cs="Arial"/>
        </w:rPr>
        <w:t xml:space="preserve">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EA697D" w:rsidRPr="00891BF9" w:rsidRDefault="00EA697D" w:rsidP="00E76721">
      <w:pPr>
        <w:widowControl w:val="0"/>
        <w:ind w:firstLine="709"/>
        <w:jc w:val="both"/>
        <w:rPr>
          <w:rFonts w:ascii="Arial" w:hAnsi="Arial" w:cs="Arial"/>
        </w:rPr>
      </w:pPr>
      <w:r w:rsidRPr="00891BF9">
        <w:rPr>
          <w:rFonts w:ascii="Arial" w:hAnsi="Arial" w:cs="Arial"/>
        </w:rPr>
        <w:t xml:space="preserve">-финансовые риски, которые связаны с финансированием муниципальной программы в неполном объеме. Данный риск возникает в связи со </w:t>
      </w:r>
      <w:r w:rsidRPr="00891BF9">
        <w:rPr>
          <w:rFonts w:ascii="Arial" w:hAnsi="Arial" w:cs="Arial"/>
        </w:rPr>
        <w:lastRenderedPageBreak/>
        <w:t>значительным сроком реализации муниципальной программы;</w:t>
      </w:r>
    </w:p>
    <w:p w:rsidR="00EA697D" w:rsidRPr="00891BF9" w:rsidRDefault="00EA697D" w:rsidP="00E76721">
      <w:pPr>
        <w:widowControl w:val="0"/>
        <w:ind w:firstLine="709"/>
        <w:jc w:val="both"/>
        <w:rPr>
          <w:rFonts w:ascii="Arial" w:hAnsi="Arial" w:cs="Arial"/>
        </w:rPr>
      </w:pPr>
      <w:proofErr w:type="gramStart"/>
      <w:r w:rsidRPr="00891BF9">
        <w:rPr>
          <w:rFonts w:ascii="Arial" w:hAnsi="Arial" w:cs="Arial"/>
        </w:rPr>
        <w:t>-непредвиденные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A697D" w:rsidRPr="00891BF9" w:rsidRDefault="00EA697D" w:rsidP="00E76721">
      <w:pPr>
        <w:widowControl w:val="0"/>
        <w:ind w:firstLine="709"/>
        <w:jc w:val="both"/>
        <w:rPr>
          <w:rFonts w:ascii="Arial" w:hAnsi="Arial" w:cs="Arial"/>
        </w:rPr>
      </w:pPr>
      <w:r w:rsidRPr="00891BF9">
        <w:rPr>
          <w:rFonts w:ascii="Arial" w:hAnsi="Arial" w:cs="Arial"/>
        </w:rPr>
        <w:t>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EA697D" w:rsidRPr="00891BF9" w:rsidRDefault="00EA697D" w:rsidP="00E76721">
      <w:pPr>
        <w:widowControl w:val="0"/>
        <w:ind w:firstLine="540"/>
        <w:jc w:val="both"/>
        <w:rPr>
          <w:rFonts w:ascii="Arial" w:hAnsi="Arial" w:cs="Arial"/>
        </w:rPr>
      </w:pPr>
    </w:p>
    <w:p w:rsidR="00EA697D" w:rsidRPr="00891BF9" w:rsidRDefault="00EA697D" w:rsidP="00E76721">
      <w:pPr>
        <w:widowControl w:val="0"/>
        <w:jc w:val="center"/>
        <w:rPr>
          <w:rFonts w:ascii="Arial" w:hAnsi="Arial" w:cs="Arial"/>
          <w:bCs/>
        </w:rPr>
      </w:pPr>
      <w:r w:rsidRPr="00891BF9">
        <w:rPr>
          <w:rFonts w:ascii="Arial" w:hAnsi="Arial" w:cs="Arial"/>
          <w:bCs/>
          <w:lang w:val="en-US"/>
        </w:rPr>
        <w:t>XII</w:t>
      </w:r>
      <w:r w:rsidRPr="00891BF9">
        <w:rPr>
          <w:rFonts w:ascii="Arial" w:hAnsi="Arial" w:cs="Arial"/>
          <w:bCs/>
        </w:rPr>
        <w:t>.Методика оценки эффективности муниципальной программы</w:t>
      </w:r>
    </w:p>
    <w:p w:rsidR="00EA697D" w:rsidRPr="00891BF9" w:rsidRDefault="00EA697D" w:rsidP="00E76721">
      <w:pPr>
        <w:jc w:val="both"/>
        <w:rPr>
          <w:rFonts w:ascii="Arial" w:hAnsi="Arial" w:cs="Arial"/>
          <w:bCs/>
        </w:rPr>
      </w:pPr>
    </w:p>
    <w:p w:rsidR="00EA697D" w:rsidRPr="00891BF9" w:rsidRDefault="00EA697D" w:rsidP="00E76721">
      <w:pPr>
        <w:ind w:firstLine="709"/>
        <w:jc w:val="both"/>
        <w:rPr>
          <w:rFonts w:ascii="Arial" w:hAnsi="Arial" w:cs="Arial"/>
        </w:rPr>
      </w:pPr>
      <w:r w:rsidRPr="00891BF9">
        <w:rPr>
          <w:rFonts w:ascii="Arial" w:hAnsi="Arial" w:cs="Arial"/>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 </w:t>
      </w:r>
    </w:p>
    <w:p w:rsidR="00EA697D" w:rsidRPr="00891BF9" w:rsidRDefault="00EA697D" w:rsidP="00E76721">
      <w:pPr>
        <w:ind w:firstLine="708"/>
        <w:jc w:val="both"/>
        <w:rPr>
          <w:rFonts w:ascii="Arial" w:hAnsi="Arial" w:cs="Arial"/>
        </w:rPr>
      </w:pPr>
      <w:r w:rsidRPr="00891BF9">
        <w:rPr>
          <w:rFonts w:ascii="Arial" w:hAnsi="Arial" w:cs="Arial"/>
        </w:rPr>
        <w:t>Основными критериями (показателями) оценки эффективности реализации Программы являются:</w:t>
      </w:r>
    </w:p>
    <w:p w:rsidR="00EA697D" w:rsidRPr="00891BF9" w:rsidRDefault="00EA697D" w:rsidP="00E76721">
      <w:pPr>
        <w:ind w:firstLine="708"/>
        <w:jc w:val="both"/>
        <w:rPr>
          <w:rFonts w:ascii="Arial" w:hAnsi="Arial" w:cs="Arial"/>
        </w:rPr>
      </w:pPr>
      <w:r w:rsidRPr="00891BF9">
        <w:rPr>
          <w:rFonts w:ascii="Arial" w:hAnsi="Arial" w:cs="Arial"/>
        </w:rPr>
        <w:t>1) К</w:t>
      </w:r>
      <w:r w:rsidRPr="00891BF9">
        <w:rPr>
          <w:rFonts w:ascii="Arial" w:hAnsi="Arial" w:cs="Arial"/>
          <w:vertAlign w:val="subscript"/>
        </w:rPr>
        <w:t>инд</w:t>
      </w:r>
      <w:r w:rsidRPr="00891BF9">
        <w:rPr>
          <w:rFonts w:ascii="Arial" w:hAnsi="Arial" w:cs="Arial"/>
        </w:rPr>
        <w:t xml:space="preserve"> – показатель достижения за отчетный период запланированных значений целевых индикаторов, определяемый по формуле:</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center"/>
        <w:rPr>
          <w:rFonts w:ascii="Arial" w:hAnsi="Arial" w:cs="Arial"/>
        </w:rPr>
      </w:pPr>
      <w:r w:rsidRPr="00891BF9">
        <w:rPr>
          <w:rFonts w:ascii="Arial" w:hAnsi="Arial" w:cs="Arial"/>
        </w:rPr>
        <w:t>К</w:t>
      </w:r>
      <w:r w:rsidRPr="00891BF9">
        <w:rPr>
          <w:rFonts w:ascii="Arial" w:hAnsi="Arial" w:cs="Arial"/>
          <w:vertAlign w:val="subscript"/>
        </w:rPr>
        <w:t>инд</w:t>
      </w:r>
      <w:r w:rsidRPr="00891BF9">
        <w:rPr>
          <w:rFonts w:ascii="Arial" w:hAnsi="Arial" w:cs="Arial"/>
        </w:rPr>
        <w:t xml:space="preserve"> = (К</w:t>
      </w:r>
      <w:r w:rsidRPr="00891BF9">
        <w:rPr>
          <w:rFonts w:ascii="Arial" w:hAnsi="Arial" w:cs="Arial"/>
          <w:vertAlign w:val="subscript"/>
        </w:rPr>
        <w:t>инд</w:t>
      </w:r>
      <w:proofErr w:type="gramStart"/>
      <w:r w:rsidRPr="00891BF9">
        <w:rPr>
          <w:rFonts w:ascii="Arial" w:hAnsi="Arial" w:cs="Arial"/>
          <w:vertAlign w:val="subscript"/>
        </w:rPr>
        <w:t>1</w:t>
      </w:r>
      <w:proofErr w:type="gramEnd"/>
      <w:r w:rsidRPr="00891BF9">
        <w:rPr>
          <w:rFonts w:ascii="Arial" w:hAnsi="Arial" w:cs="Arial"/>
        </w:rPr>
        <w:t xml:space="preserve"> + К</w:t>
      </w:r>
      <w:r w:rsidRPr="00891BF9">
        <w:rPr>
          <w:rFonts w:ascii="Arial" w:hAnsi="Arial" w:cs="Arial"/>
          <w:vertAlign w:val="subscript"/>
        </w:rPr>
        <w:t>инд2</w:t>
      </w:r>
      <w:r w:rsidRPr="00891BF9">
        <w:rPr>
          <w:rFonts w:ascii="Arial" w:hAnsi="Arial" w:cs="Arial"/>
        </w:rPr>
        <w:t xml:space="preserve"> + …. + К</w:t>
      </w:r>
      <w:r w:rsidRPr="00891BF9">
        <w:rPr>
          <w:rFonts w:ascii="Arial" w:hAnsi="Arial" w:cs="Arial"/>
          <w:vertAlign w:val="subscript"/>
        </w:rPr>
        <w:t>инд</w:t>
      </w:r>
      <w:proofErr w:type="gramStart"/>
      <w:r w:rsidRPr="00891BF9">
        <w:rPr>
          <w:rFonts w:ascii="Arial" w:hAnsi="Arial" w:cs="Arial"/>
          <w:vertAlign w:val="subscript"/>
          <w:lang w:val="en-US"/>
        </w:rPr>
        <w:t>n</w:t>
      </w:r>
      <w:proofErr w:type="gramEnd"/>
      <w:r w:rsidRPr="00891BF9">
        <w:rPr>
          <w:rFonts w:ascii="Arial" w:hAnsi="Arial" w:cs="Arial"/>
        </w:rPr>
        <w:t xml:space="preserve">) / </w:t>
      </w:r>
      <w:r w:rsidRPr="00891BF9">
        <w:rPr>
          <w:rFonts w:ascii="Arial" w:hAnsi="Arial" w:cs="Arial"/>
          <w:lang w:val="en-US"/>
        </w:rPr>
        <w:t>n</w:t>
      </w:r>
      <w:r w:rsidRPr="00891BF9">
        <w:rPr>
          <w:rFonts w:ascii="Arial" w:hAnsi="Arial" w:cs="Arial"/>
        </w:rPr>
        <w:t>, где:</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both"/>
        <w:rPr>
          <w:rFonts w:ascii="Arial" w:hAnsi="Arial" w:cs="Arial"/>
        </w:rPr>
      </w:pPr>
      <w:r w:rsidRPr="00891BF9">
        <w:rPr>
          <w:rFonts w:ascii="Arial" w:hAnsi="Arial" w:cs="Arial"/>
        </w:rPr>
        <w:t>К</w:t>
      </w:r>
      <w:r w:rsidRPr="00891BF9">
        <w:rPr>
          <w:rFonts w:ascii="Arial" w:hAnsi="Arial" w:cs="Arial"/>
          <w:vertAlign w:val="subscript"/>
        </w:rPr>
        <w:t>инд</w:t>
      </w:r>
      <w:proofErr w:type="gramStart"/>
      <w:r w:rsidRPr="00891BF9">
        <w:rPr>
          <w:rFonts w:ascii="Arial" w:hAnsi="Arial" w:cs="Arial"/>
          <w:vertAlign w:val="subscript"/>
        </w:rPr>
        <w:t>1</w:t>
      </w:r>
      <w:proofErr w:type="gramEnd"/>
      <w:r w:rsidRPr="00891BF9">
        <w:rPr>
          <w:rFonts w:ascii="Arial" w:hAnsi="Arial" w:cs="Arial"/>
          <w:vertAlign w:val="subscript"/>
        </w:rPr>
        <w:t>, 2, …</w:t>
      </w:r>
      <w:r w:rsidRPr="00891BF9">
        <w:rPr>
          <w:rFonts w:ascii="Arial" w:hAnsi="Arial" w:cs="Arial"/>
          <w:vertAlign w:val="subscript"/>
          <w:lang w:val="en-US"/>
        </w:rPr>
        <w:t>n</w:t>
      </w:r>
      <w:r w:rsidRPr="00891BF9">
        <w:rPr>
          <w:rFonts w:ascii="Arial" w:hAnsi="Arial" w:cs="Arial"/>
        </w:rPr>
        <w:t xml:space="preserve"> – показатели достижения за отчетный период запланированных значений конкретных целевых индикаторов (определяется путем деления фактически достигнутого значения целевого индикатора на планируемое);</w:t>
      </w:r>
    </w:p>
    <w:p w:rsidR="00EA697D" w:rsidRPr="00891BF9" w:rsidRDefault="00EA697D" w:rsidP="00E76721">
      <w:pPr>
        <w:ind w:firstLine="708"/>
        <w:jc w:val="both"/>
        <w:rPr>
          <w:rFonts w:ascii="Arial" w:hAnsi="Arial" w:cs="Arial"/>
        </w:rPr>
      </w:pPr>
      <w:r w:rsidRPr="00891BF9">
        <w:rPr>
          <w:rFonts w:ascii="Arial" w:hAnsi="Arial" w:cs="Arial"/>
          <w:lang w:val="en-US"/>
        </w:rPr>
        <w:t>n</w:t>
      </w:r>
      <w:r w:rsidRPr="00891BF9">
        <w:rPr>
          <w:rFonts w:ascii="Arial" w:hAnsi="Arial" w:cs="Arial"/>
        </w:rPr>
        <w:t xml:space="preserve"> – </w:t>
      </w:r>
      <w:proofErr w:type="gramStart"/>
      <w:r w:rsidRPr="00891BF9">
        <w:rPr>
          <w:rFonts w:ascii="Arial" w:hAnsi="Arial" w:cs="Arial"/>
        </w:rPr>
        <w:t>общее</w:t>
      </w:r>
      <w:proofErr w:type="gramEnd"/>
      <w:r w:rsidRPr="00891BF9">
        <w:rPr>
          <w:rFonts w:ascii="Arial" w:hAnsi="Arial" w:cs="Arial"/>
        </w:rPr>
        <w:t xml:space="preserve"> количество целевых индикаторов, запланированных Программой;</w:t>
      </w:r>
    </w:p>
    <w:p w:rsidR="00EA697D" w:rsidRPr="00891BF9" w:rsidRDefault="00EA697D" w:rsidP="00E76721">
      <w:pPr>
        <w:ind w:firstLine="708"/>
        <w:jc w:val="both"/>
        <w:rPr>
          <w:rFonts w:ascii="Arial" w:hAnsi="Arial" w:cs="Arial"/>
        </w:rPr>
      </w:pPr>
      <w:r w:rsidRPr="00891BF9">
        <w:rPr>
          <w:rFonts w:ascii="Arial" w:hAnsi="Arial" w:cs="Arial"/>
        </w:rPr>
        <w:t>2) К</w:t>
      </w:r>
      <w:r w:rsidRPr="00891BF9">
        <w:rPr>
          <w:rFonts w:ascii="Arial" w:hAnsi="Arial" w:cs="Arial"/>
          <w:vertAlign w:val="subscript"/>
        </w:rPr>
        <w:t>фин</w:t>
      </w:r>
      <w:r w:rsidRPr="00891BF9">
        <w:rPr>
          <w:rFonts w:ascii="Arial" w:hAnsi="Arial" w:cs="Arial"/>
        </w:rPr>
        <w:t xml:space="preserve"> – показатель финансовой обеспеченности программных мероприятий определяется по формуле:</w:t>
      </w:r>
    </w:p>
    <w:p w:rsidR="00EA697D" w:rsidRPr="00891BF9" w:rsidRDefault="00EA697D" w:rsidP="00E76721">
      <w:pPr>
        <w:ind w:firstLine="708"/>
        <w:jc w:val="center"/>
        <w:rPr>
          <w:rFonts w:ascii="Arial" w:hAnsi="Arial" w:cs="Arial"/>
        </w:rPr>
      </w:pPr>
      <w:r w:rsidRPr="00891BF9">
        <w:rPr>
          <w:rFonts w:ascii="Arial" w:hAnsi="Arial" w:cs="Arial"/>
        </w:rPr>
        <w:t>К</w:t>
      </w:r>
      <w:r w:rsidRPr="00891BF9">
        <w:rPr>
          <w:rFonts w:ascii="Arial" w:hAnsi="Arial" w:cs="Arial"/>
          <w:vertAlign w:val="subscript"/>
        </w:rPr>
        <w:t>фин</w:t>
      </w:r>
      <w:r w:rsidRPr="00891BF9">
        <w:rPr>
          <w:rFonts w:ascii="Arial" w:hAnsi="Arial" w:cs="Arial"/>
        </w:rPr>
        <w:t xml:space="preserve"> = (К</w:t>
      </w:r>
      <w:r w:rsidRPr="00891BF9">
        <w:rPr>
          <w:rFonts w:ascii="Arial" w:hAnsi="Arial" w:cs="Arial"/>
          <w:vertAlign w:val="subscript"/>
        </w:rPr>
        <w:t>фин</w:t>
      </w:r>
      <w:proofErr w:type="gramStart"/>
      <w:r w:rsidRPr="00891BF9">
        <w:rPr>
          <w:rFonts w:ascii="Arial" w:hAnsi="Arial" w:cs="Arial"/>
          <w:vertAlign w:val="subscript"/>
        </w:rPr>
        <w:t>1</w:t>
      </w:r>
      <w:proofErr w:type="gramEnd"/>
      <w:r w:rsidRPr="00891BF9">
        <w:rPr>
          <w:rFonts w:ascii="Arial" w:hAnsi="Arial" w:cs="Arial"/>
        </w:rPr>
        <w:t xml:space="preserve"> + К</w:t>
      </w:r>
      <w:r w:rsidRPr="00891BF9">
        <w:rPr>
          <w:rFonts w:ascii="Arial" w:hAnsi="Arial" w:cs="Arial"/>
          <w:vertAlign w:val="subscript"/>
        </w:rPr>
        <w:t>фин2</w:t>
      </w:r>
      <w:r w:rsidRPr="00891BF9">
        <w:rPr>
          <w:rFonts w:ascii="Arial" w:hAnsi="Arial" w:cs="Arial"/>
        </w:rPr>
        <w:t xml:space="preserve"> +     + К</w:t>
      </w:r>
      <w:r w:rsidRPr="00891BF9">
        <w:rPr>
          <w:rFonts w:ascii="Arial" w:hAnsi="Arial" w:cs="Arial"/>
          <w:vertAlign w:val="subscript"/>
        </w:rPr>
        <w:t>фин</w:t>
      </w:r>
      <w:r w:rsidRPr="00891BF9">
        <w:rPr>
          <w:rFonts w:ascii="Arial" w:hAnsi="Arial" w:cs="Arial"/>
          <w:vertAlign w:val="subscript"/>
          <w:lang w:val="en-US"/>
        </w:rPr>
        <w:t>n</w:t>
      </w:r>
      <w:r w:rsidRPr="00891BF9">
        <w:rPr>
          <w:rFonts w:ascii="Arial" w:hAnsi="Arial" w:cs="Arial"/>
        </w:rPr>
        <w:t xml:space="preserve">) / </w:t>
      </w:r>
      <w:r w:rsidRPr="00891BF9">
        <w:rPr>
          <w:rFonts w:ascii="Arial" w:hAnsi="Arial" w:cs="Arial"/>
          <w:lang w:val="en-US"/>
        </w:rPr>
        <w:t>n</w:t>
      </w:r>
      <w:r w:rsidRPr="00891BF9">
        <w:rPr>
          <w:rFonts w:ascii="Arial" w:hAnsi="Arial" w:cs="Arial"/>
        </w:rPr>
        <w:t>, где:</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both"/>
        <w:rPr>
          <w:rFonts w:ascii="Arial" w:hAnsi="Arial" w:cs="Arial"/>
        </w:rPr>
      </w:pPr>
      <w:r w:rsidRPr="00891BF9">
        <w:rPr>
          <w:rFonts w:ascii="Arial" w:hAnsi="Arial" w:cs="Arial"/>
        </w:rPr>
        <w:t>К</w:t>
      </w:r>
      <w:r w:rsidRPr="00891BF9">
        <w:rPr>
          <w:rFonts w:ascii="Arial" w:hAnsi="Arial" w:cs="Arial"/>
          <w:vertAlign w:val="subscript"/>
        </w:rPr>
        <w:t>фин</w:t>
      </w:r>
      <w:proofErr w:type="gramStart"/>
      <w:r w:rsidRPr="00891BF9">
        <w:rPr>
          <w:rFonts w:ascii="Arial" w:hAnsi="Arial" w:cs="Arial"/>
          <w:vertAlign w:val="subscript"/>
        </w:rPr>
        <w:t>1</w:t>
      </w:r>
      <w:proofErr w:type="gramEnd"/>
      <w:r w:rsidRPr="00891BF9">
        <w:rPr>
          <w:rFonts w:ascii="Arial" w:hAnsi="Arial" w:cs="Arial"/>
        </w:rPr>
        <w:t xml:space="preserve">, </w:t>
      </w:r>
      <w:r w:rsidRPr="00891BF9">
        <w:rPr>
          <w:rFonts w:ascii="Arial" w:hAnsi="Arial" w:cs="Arial"/>
          <w:vertAlign w:val="subscript"/>
        </w:rPr>
        <w:t xml:space="preserve">2, …. </w:t>
      </w:r>
      <w:r w:rsidRPr="00891BF9">
        <w:rPr>
          <w:rFonts w:ascii="Arial" w:hAnsi="Arial" w:cs="Arial"/>
          <w:vertAlign w:val="subscript"/>
          <w:lang w:val="en-US"/>
        </w:rPr>
        <w:t>n</w:t>
      </w:r>
      <w:r w:rsidRPr="00891BF9">
        <w:rPr>
          <w:rFonts w:ascii="Arial" w:hAnsi="Arial" w:cs="Arial"/>
        </w:rPr>
        <w:t xml:space="preserve"> – показатели финансовой обеспеченности по каждому программному мероприятию (определяется путем деления фактически выделенного объема финансирования из областного бюджета на реализацию программного мероприятия к запланированному объему);</w:t>
      </w:r>
    </w:p>
    <w:p w:rsidR="00EA697D" w:rsidRPr="00891BF9" w:rsidRDefault="00EA697D" w:rsidP="00E76721">
      <w:pPr>
        <w:ind w:firstLine="708"/>
        <w:jc w:val="both"/>
        <w:rPr>
          <w:rFonts w:ascii="Arial" w:hAnsi="Arial" w:cs="Arial"/>
        </w:rPr>
      </w:pPr>
      <w:r w:rsidRPr="00891BF9">
        <w:rPr>
          <w:rFonts w:ascii="Arial" w:hAnsi="Arial" w:cs="Arial"/>
          <w:lang w:val="en-US"/>
        </w:rPr>
        <w:t>n</w:t>
      </w:r>
      <w:r w:rsidRPr="00891BF9">
        <w:rPr>
          <w:rFonts w:ascii="Arial" w:hAnsi="Arial" w:cs="Arial"/>
        </w:rPr>
        <w:t xml:space="preserve"> – </w:t>
      </w:r>
      <w:proofErr w:type="gramStart"/>
      <w:r w:rsidRPr="00891BF9">
        <w:rPr>
          <w:rFonts w:ascii="Arial" w:hAnsi="Arial" w:cs="Arial"/>
        </w:rPr>
        <w:t>общее</w:t>
      </w:r>
      <w:proofErr w:type="gramEnd"/>
      <w:r w:rsidRPr="00891BF9">
        <w:rPr>
          <w:rFonts w:ascii="Arial" w:hAnsi="Arial" w:cs="Arial"/>
        </w:rPr>
        <w:t xml:space="preserve"> количество финансируемых мероприятий Программы;</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both"/>
        <w:rPr>
          <w:rFonts w:ascii="Arial" w:hAnsi="Arial" w:cs="Arial"/>
        </w:rPr>
      </w:pPr>
      <w:r w:rsidRPr="00891BF9">
        <w:rPr>
          <w:rFonts w:ascii="Arial" w:hAnsi="Arial" w:cs="Arial"/>
        </w:rPr>
        <w:t>3) К</w:t>
      </w:r>
      <w:r w:rsidRPr="00891BF9">
        <w:rPr>
          <w:rFonts w:ascii="Arial" w:hAnsi="Arial" w:cs="Arial"/>
          <w:vertAlign w:val="subscript"/>
        </w:rPr>
        <w:t>вып</w:t>
      </w:r>
      <w:r w:rsidRPr="00891BF9">
        <w:rPr>
          <w:rFonts w:ascii="Arial" w:hAnsi="Arial" w:cs="Arial"/>
        </w:rPr>
        <w:t xml:space="preserve"> – показатель </w:t>
      </w:r>
      <w:proofErr w:type="gramStart"/>
      <w:r w:rsidRPr="00891BF9">
        <w:rPr>
          <w:rFonts w:ascii="Arial" w:hAnsi="Arial" w:cs="Arial"/>
        </w:rPr>
        <w:t>степени выполнения мероприятий</w:t>
      </w:r>
      <w:proofErr w:type="gramEnd"/>
      <w:r w:rsidRPr="00891BF9">
        <w:rPr>
          <w:rFonts w:ascii="Arial" w:hAnsi="Arial" w:cs="Arial"/>
        </w:rPr>
        <w:t xml:space="preserve"> Программы определяется по формуле:</w:t>
      </w:r>
    </w:p>
    <w:p w:rsidR="00EA697D" w:rsidRPr="00891BF9" w:rsidRDefault="00EA697D" w:rsidP="00E76721">
      <w:pPr>
        <w:ind w:firstLine="708"/>
        <w:jc w:val="center"/>
        <w:rPr>
          <w:rFonts w:ascii="Arial" w:hAnsi="Arial" w:cs="Arial"/>
        </w:rPr>
      </w:pPr>
      <w:r w:rsidRPr="00891BF9">
        <w:rPr>
          <w:rFonts w:ascii="Arial" w:hAnsi="Arial" w:cs="Arial"/>
        </w:rPr>
        <w:t>К</w:t>
      </w:r>
      <w:r w:rsidRPr="00891BF9">
        <w:rPr>
          <w:rFonts w:ascii="Arial" w:hAnsi="Arial" w:cs="Arial"/>
          <w:vertAlign w:val="subscript"/>
        </w:rPr>
        <w:t>вып</w:t>
      </w:r>
      <w:r w:rsidRPr="00891BF9">
        <w:rPr>
          <w:rFonts w:ascii="Arial" w:hAnsi="Arial" w:cs="Arial"/>
        </w:rPr>
        <w:t xml:space="preserve"> = (К</w:t>
      </w:r>
      <w:r w:rsidRPr="00891BF9">
        <w:rPr>
          <w:rFonts w:ascii="Arial" w:hAnsi="Arial" w:cs="Arial"/>
          <w:vertAlign w:val="subscript"/>
        </w:rPr>
        <w:t>вып</w:t>
      </w:r>
      <w:proofErr w:type="gramStart"/>
      <w:r w:rsidRPr="00891BF9">
        <w:rPr>
          <w:rFonts w:ascii="Arial" w:hAnsi="Arial" w:cs="Arial"/>
          <w:vertAlign w:val="subscript"/>
        </w:rPr>
        <w:t>1</w:t>
      </w:r>
      <w:proofErr w:type="gramEnd"/>
      <w:r w:rsidRPr="00891BF9">
        <w:rPr>
          <w:rFonts w:ascii="Arial" w:hAnsi="Arial" w:cs="Arial"/>
        </w:rPr>
        <w:t xml:space="preserve"> + К</w:t>
      </w:r>
      <w:r w:rsidRPr="00891BF9">
        <w:rPr>
          <w:rFonts w:ascii="Arial" w:hAnsi="Arial" w:cs="Arial"/>
          <w:vertAlign w:val="subscript"/>
        </w:rPr>
        <w:t>вып2</w:t>
      </w:r>
      <w:r w:rsidRPr="00891BF9">
        <w:rPr>
          <w:rFonts w:ascii="Arial" w:hAnsi="Arial" w:cs="Arial"/>
        </w:rPr>
        <w:t xml:space="preserve"> +      + К</w:t>
      </w:r>
      <w:r w:rsidRPr="00891BF9">
        <w:rPr>
          <w:rFonts w:ascii="Arial" w:hAnsi="Arial" w:cs="Arial"/>
          <w:vertAlign w:val="subscript"/>
        </w:rPr>
        <w:t>вып</w:t>
      </w:r>
      <w:r w:rsidRPr="00891BF9">
        <w:rPr>
          <w:rFonts w:ascii="Arial" w:hAnsi="Arial" w:cs="Arial"/>
          <w:vertAlign w:val="subscript"/>
          <w:lang w:val="en-US"/>
        </w:rPr>
        <w:t>n</w:t>
      </w:r>
      <w:r w:rsidRPr="00891BF9">
        <w:rPr>
          <w:rFonts w:ascii="Arial" w:hAnsi="Arial" w:cs="Arial"/>
        </w:rPr>
        <w:t xml:space="preserve">) / </w:t>
      </w:r>
      <w:r w:rsidRPr="00891BF9">
        <w:rPr>
          <w:rFonts w:ascii="Arial" w:hAnsi="Arial" w:cs="Arial"/>
          <w:lang w:val="en-US"/>
        </w:rPr>
        <w:t>n</w:t>
      </w:r>
      <w:r w:rsidRPr="00891BF9">
        <w:rPr>
          <w:rFonts w:ascii="Arial" w:hAnsi="Arial" w:cs="Arial"/>
        </w:rPr>
        <w:t>, где:</w:t>
      </w:r>
    </w:p>
    <w:p w:rsidR="00EA697D" w:rsidRPr="00891BF9" w:rsidRDefault="00EA697D" w:rsidP="00E76721">
      <w:pPr>
        <w:ind w:firstLine="708"/>
        <w:jc w:val="both"/>
        <w:rPr>
          <w:rFonts w:ascii="Arial" w:hAnsi="Arial" w:cs="Arial"/>
        </w:rPr>
      </w:pPr>
      <w:r w:rsidRPr="00891BF9">
        <w:rPr>
          <w:rFonts w:ascii="Arial" w:hAnsi="Arial" w:cs="Arial"/>
        </w:rPr>
        <w:t>К</w:t>
      </w:r>
      <w:r w:rsidRPr="00891BF9">
        <w:rPr>
          <w:rFonts w:ascii="Arial" w:hAnsi="Arial" w:cs="Arial"/>
          <w:vertAlign w:val="subscript"/>
        </w:rPr>
        <w:t>вып</w:t>
      </w:r>
      <w:proofErr w:type="gramStart"/>
      <w:r w:rsidRPr="00891BF9">
        <w:rPr>
          <w:rFonts w:ascii="Arial" w:hAnsi="Arial" w:cs="Arial"/>
          <w:vertAlign w:val="subscript"/>
        </w:rPr>
        <w:t>1</w:t>
      </w:r>
      <w:proofErr w:type="gramEnd"/>
      <w:r w:rsidRPr="00891BF9">
        <w:rPr>
          <w:rFonts w:ascii="Arial" w:hAnsi="Arial" w:cs="Arial"/>
          <w:vertAlign w:val="subscript"/>
        </w:rPr>
        <w:t xml:space="preserve">, 2  </w:t>
      </w:r>
      <w:r w:rsidRPr="00891BF9">
        <w:rPr>
          <w:rFonts w:ascii="Arial" w:hAnsi="Arial" w:cs="Arial"/>
          <w:vertAlign w:val="subscript"/>
          <w:lang w:val="en-US"/>
        </w:rPr>
        <w:t>n</w:t>
      </w:r>
      <w:r w:rsidRPr="00891BF9">
        <w:rPr>
          <w:rFonts w:ascii="Arial" w:hAnsi="Arial" w:cs="Arial"/>
        </w:rPr>
        <w:t xml:space="preserve"> – показатели степени выполнения по каждому программному мероприятию (определяются путем деления количества фактически реализованных мероприятий за отчетный период на количество запланированных мероприятий);</w:t>
      </w:r>
    </w:p>
    <w:p w:rsidR="00EA697D" w:rsidRPr="00891BF9" w:rsidRDefault="00EA697D" w:rsidP="00E76721">
      <w:pPr>
        <w:ind w:firstLine="708"/>
        <w:jc w:val="both"/>
        <w:rPr>
          <w:rFonts w:ascii="Arial" w:hAnsi="Arial" w:cs="Arial"/>
        </w:rPr>
      </w:pPr>
      <w:r w:rsidRPr="00891BF9">
        <w:rPr>
          <w:rFonts w:ascii="Arial" w:hAnsi="Arial" w:cs="Arial"/>
          <w:lang w:val="en-US"/>
        </w:rPr>
        <w:lastRenderedPageBreak/>
        <w:t>n</w:t>
      </w:r>
      <w:r w:rsidRPr="00891BF9">
        <w:rPr>
          <w:rFonts w:ascii="Arial" w:hAnsi="Arial" w:cs="Arial"/>
        </w:rPr>
        <w:t xml:space="preserve"> – </w:t>
      </w:r>
      <w:proofErr w:type="gramStart"/>
      <w:r w:rsidRPr="00891BF9">
        <w:rPr>
          <w:rFonts w:ascii="Arial" w:hAnsi="Arial" w:cs="Arial"/>
        </w:rPr>
        <w:t>общее</w:t>
      </w:r>
      <w:proofErr w:type="gramEnd"/>
      <w:r w:rsidRPr="00891BF9">
        <w:rPr>
          <w:rFonts w:ascii="Arial" w:hAnsi="Arial" w:cs="Arial"/>
        </w:rPr>
        <w:t xml:space="preserve"> количество программных мероприятий.</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both"/>
        <w:rPr>
          <w:rFonts w:ascii="Arial" w:hAnsi="Arial" w:cs="Arial"/>
        </w:rPr>
      </w:pPr>
      <w:r w:rsidRPr="00891BF9">
        <w:rPr>
          <w:rFonts w:ascii="Arial" w:hAnsi="Arial" w:cs="Arial"/>
        </w:rPr>
        <w:t>Показатель эффективности реализации Программы в целом (К</w:t>
      </w:r>
      <w:r w:rsidRPr="00891BF9">
        <w:rPr>
          <w:rFonts w:ascii="Arial" w:hAnsi="Arial" w:cs="Arial"/>
          <w:vertAlign w:val="subscript"/>
        </w:rPr>
        <w:t>эф</w:t>
      </w:r>
      <w:r w:rsidRPr="00891BF9">
        <w:rPr>
          <w:rFonts w:ascii="Arial" w:hAnsi="Arial" w:cs="Arial"/>
        </w:rPr>
        <w:t>) определяется по формуле:</w:t>
      </w:r>
    </w:p>
    <w:p w:rsidR="00EA697D" w:rsidRPr="00891BF9" w:rsidRDefault="00EA697D" w:rsidP="00E76721">
      <w:pPr>
        <w:ind w:firstLine="708"/>
        <w:jc w:val="center"/>
        <w:rPr>
          <w:rFonts w:ascii="Arial" w:hAnsi="Arial" w:cs="Arial"/>
        </w:rPr>
      </w:pPr>
      <w:r w:rsidRPr="00891BF9">
        <w:rPr>
          <w:rFonts w:ascii="Arial" w:hAnsi="Arial" w:cs="Arial"/>
        </w:rPr>
        <w:t>К</w:t>
      </w:r>
      <w:r w:rsidRPr="00891BF9">
        <w:rPr>
          <w:rFonts w:ascii="Arial" w:hAnsi="Arial" w:cs="Arial"/>
          <w:vertAlign w:val="subscript"/>
        </w:rPr>
        <w:t>эф</w:t>
      </w:r>
      <w:r w:rsidRPr="00891BF9">
        <w:rPr>
          <w:rFonts w:ascii="Arial" w:hAnsi="Arial" w:cs="Arial"/>
        </w:rPr>
        <w:t xml:space="preserve"> = (К</w:t>
      </w:r>
      <w:r w:rsidRPr="00891BF9">
        <w:rPr>
          <w:rFonts w:ascii="Arial" w:hAnsi="Arial" w:cs="Arial"/>
          <w:vertAlign w:val="subscript"/>
        </w:rPr>
        <w:t>инд</w:t>
      </w:r>
      <w:r w:rsidRPr="00891BF9">
        <w:rPr>
          <w:rFonts w:ascii="Arial" w:hAnsi="Arial" w:cs="Arial"/>
        </w:rPr>
        <w:t xml:space="preserve"> + К</w:t>
      </w:r>
      <w:r w:rsidRPr="00891BF9">
        <w:rPr>
          <w:rFonts w:ascii="Arial" w:hAnsi="Arial" w:cs="Arial"/>
          <w:vertAlign w:val="subscript"/>
        </w:rPr>
        <w:t>фин</w:t>
      </w:r>
      <w:r w:rsidRPr="00891BF9">
        <w:rPr>
          <w:rFonts w:ascii="Arial" w:hAnsi="Arial" w:cs="Arial"/>
        </w:rPr>
        <w:t xml:space="preserve"> + К</w:t>
      </w:r>
      <w:r w:rsidRPr="00891BF9">
        <w:rPr>
          <w:rFonts w:ascii="Arial" w:hAnsi="Arial" w:cs="Arial"/>
          <w:vertAlign w:val="subscript"/>
        </w:rPr>
        <w:t>вып</w:t>
      </w:r>
      <w:r w:rsidRPr="00891BF9">
        <w:rPr>
          <w:rFonts w:ascii="Arial" w:hAnsi="Arial" w:cs="Arial"/>
        </w:rPr>
        <w:t>) / 3</w:t>
      </w:r>
    </w:p>
    <w:p w:rsidR="00EA697D" w:rsidRPr="00891BF9" w:rsidRDefault="00EA697D" w:rsidP="00E76721">
      <w:pPr>
        <w:ind w:firstLine="708"/>
        <w:jc w:val="both"/>
        <w:rPr>
          <w:rFonts w:ascii="Arial" w:hAnsi="Arial" w:cs="Arial"/>
        </w:rPr>
      </w:pPr>
    </w:p>
    <w:p w:rsidR="00EA697D" w:rsidRPr="00891BF9" w:rsidRDefault="00EA697D" w:rsidP="00E76721">
      <w:pPr>
        <w:ind w:firstLine="708"/>
        <w:jc w:val="both"/>
        <w:rPr>
          <w:rFonts w:ascii="Arial" w:hAnsi="Arial" w:cs="Arial"/>
        </w:rPr>
      </w:pPr>
      <w:r w:rsidRPr="00891BF9">
        <w:rPr>
          <w:rFonts w:ascii="Arial" w:hAnsi="Arial" w:cs="Arial"/>
        </w:rPr>
        <w:t>На основании полученных значений показателя К</w:t>
      </w:r>
      <w:r w:rsidRPr="00891BF9">
        <w:rPr>
          <w:rFonts w:ascii="Arial" w:hAnsi="Arial" w:cs="Arial"/>
          <w:vertAlign w:val="subscript"/>
        </w:rPr>
        <w:t>эф</w:t>
      </w:r>
      <w:r w:rsidRPr="00891BF9">
        <w:rPr>
          <w:rFonts w:ascii="Arial" w:hAnsi="Arial" w:cs="Arial"/>
        </w:rPr>
        <w:t xml:space="preserve"> дается оценка эффективности реализации Программы:</w:t>
      </w:r>
    </w:p>
    <w:p w:rsidR="00EA697D" w:rsidRPr="00891BF9" w:rsidRDefault="00EA697D" w:rsidP="00E76721">
      <w:pPr>
        <w:ind w:firstLine="708"/>
        <w:jc w:val="both"/>
        <w:rPr>
          <w:rFonts w:ascii="Arial" w:hAnsi="Arial" w:cs="Arial"/>
        </w:rPr>
      </w:pPr>
      <w:r w:rsidRPr="00891BF9">
        <w:rPr>
          <w:rFonts w:ascii="Arial" w:hAnsi="Arial" w:cs="Arial"/>
        </w:rPr>
        <w:t>при значении К</w:t>
      </w:r>
      <w:r w:rsidRPr="00891BF9">
        <w:rPr>
          <w:rFonts w:ascii="Arial" w:hAnsi="Arial" w:cs="Arial"/>
          <w:vertAlign w:val="subscript"/>
        </w:rPr>
        <w:t>эф</w:t>
      </w:r>
      <w:r w:rsidRPr="00891BF9">
        <w:rPr>
          <w:rFonts w:ascii="Arial" w:hAnsi="Arial" w:cs="Arial"/>
        </w:rPr>
        <w:t>&lt; 1 – эффективность Программы снизилась;</w:t>
      </w:r>
    </w:p>
    <w:p w:rsidR="00EA697D" w:rsidRPr="00891BF9" w:rsidRDefault="00EA697D" w:rsidP="00E76721">
      <w:pPr>
        <w:ind w:firstLine="708"/>
        <w:jc w:val="both"/>
        <w:rPr>
          <w:rFonts w:ascii="Arial" w:hAnsi="Arial" w:cs="Arial"/>
        </w:rPr>
      </w:pPr>
      <w:r w:rsidRPr="00891BF9">
        <w:rPr>
          <w:rFonts w:ascii="Arial" w:hAnsi="Arial" w:cs="Arial"/>
        </w:rPr>
        <w:t>при значении К</w:t>
      </w:r>
      <w:r w:rsidRPr="00891BF9">
        <w:rPr>
          <w:rFonts w:ascii="Arial" w:hAnsi="Arial" w:cs="Arial"/>
          <w:vertAlign w:val="subscript"/>
        </w:rPr>
        <w:t>эф</w:t>
      </w:r>
      <w:r w:rsidRPr="00891BF9">
        <w:rPr>
          <w:rFonts w:ascii="Arial" w:hAnsi="Arial" w:cs="Arial"/>
        </w:rPr>
        <w:t>= 1 – эффективность Программы находится на прежнем уровне;</w:t>
      </w:r>
    </w:p>
    <w:p w:rsidR="00EA697D" w:rsidRPr="00891BF9" w:rsidRDefault="00EA697D" w:rsidP="00E76721">
      <w:pPr>
        <w:ind w:firstLine="708"/>
        <w:jc w:val="both"/>
        <w:rPr>
          <w:rFonts w:ascii="Arial" w:hAnsi="Arial" w:cs="Arial"/>
        </w:rPr>
      </w:pPr>
      <w:r w:rsidRPr="00891BF9">
        <w:rPr>
          <w:rFonts w:ascii="Arial" w:hAnsi="Arial" w:cs="Arial"/>
        </w:rPr>
        <w:t>при значении К</w:t>
      </w:r>
      <w:r w:rsidRPr="00891BF9">
        <w:rPr>
          <w:rFonts w:ascii="Arial" w:hAnsi="Arial" w:cs="Arial"/>
          <w:vertAlign w:val="subscript"/>
        </w:rPr>
        <w:t>эф</w:t>
      </w:r>
      <w:r w:rsidRPr="00891BF9">
        <w:rPr>
          <w:rFonts w:ascii="Arial" w:hAnsi="Arial" w:cs="Arial"/>
        </w:rPr>
        <w:t>&gt; 1 эффективность Программы повысилась.</w:t>
      </w:r>
    </w:p>
    <w:p w:rsidR="00EA697D" w:rsidRPr="00891BF9" w:rsidRDefault="00EA697D" w:rsidP="00E76721">
      <w:pPr>
        <w:pStyle w:val="ConsPlusNormal"/>
        <w:rPr>
          <w:bCs/>
          <w:sz w:val="24"/>
          <w:szCs w:val="24"/>
        </w:rPr>
      </w:pPr>
    </w:p>
    <w:p w:rsidR="00EA697D" w:rsidRPr="00891BF9" w:rsidRDefault="00EA697D" w:rsidP="00E76721">
      <w:pPr>
        <w:pStyle w:val="ConsPlusNormal"/>
        <w:jc w:val="center"/>
        <w:rPr>
          <w:bCs/>
          <w:sz w:val="24"/>
          <w:szCs w:val="24"/>
        </w:rPr>
      </w:pPr>
      <w:r w:rsidRPr="00891BF9">
        <w:rPr>
          <w:bCs/>
          <w:sz w:val="24"/>
          <w:szCs w:val="24"/>
        </w:rPr>
        <w:t>Подпрограмма 1</w:t>
      </w:r>
    </w:p>
    <w:p w:rsidR="00EA697D" w:rsidRPr="00891BF9" w:rsidRDefault="00EA697D" w:rsidP="00E76721">
      <w:pPr>
        <w:pStyle w:val="ConsPlusNormal"/>
        <w:jc w:val="center"/>
        <w:rPr>
          <w:bCs/>
          <w:sz w:val="24"/>
          <w:szCs w:val="24"/>
        </w:rPr>
      </w:pPr>
      <w:r w:rsidRPr="00891BF9">
        <w:rPr>
          <w:bCs/>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891BF9" w:rsidRDefault="00EA697D" w:rsidP="00E76721">
      <w:pPr>
        <w:pStyle w:val="ConsPlusNormal"/>
        <w:jc w:val="center"/>
        <w:rPr>
          <w:bCs/>
          <w:sz w:val="24"/>
          <w:szCs w:val="24"/>
        </w:rPr>
      </w:pPr>
    </w:p>
    <w:p w:rsidR="00EA697D" w:rsidRPr="00891BF9" w:rsidRDefault="00EA697D" w:rsidP="00E76721">
      <w:pPr>
        <w:pStyle w:val="ConsPlusNormal"/>
        <w:jc w:val="center"/>
        <w:rPr>
          <w:bCs/>
          <w:sz w:val="24"/>
          <w:szCs w:val="24"/>
        </w:rPr>
      </w:pPr>
      <w:r w:rsidRPr="00891BF9">
        <w:rPr>
          <w:bCs/>
          <w:sz w:val="24"/>
          <w:szCs w:val="24"/>
        </w:rPr>
        <w:t>ПАСПОРТ</w:t>
      </w:r>
    </w:p>
    <w:p w:rsidR="00EA697D" w:rsidRPr="00891BF9" w:rsidRDefault="00EA697D" w:rsidP="00E76721">
      <w:pPr>
        <w:pStyle w:val="ConsPlusNormal"/>
        <w:jc w:val="center"/>
        <w:rPr>
          <w:bCs/>
          <w:sz w:val="24"/>
          <w:szCs w:val="24"/>
        </w:rPr>
      </w:pPr>
      <w:r w:rsidRPr="00891BF9">
        <w:rPr>
          <w:bCs/>
          <w:sz w:val="24"/>
          <w:szCs w:val="24"/>
        </w:rPr>
        <w:t>подпрограммы 1 «Содействие развитию малого и среднего предпринимательства»</w:t>
      </w:r>
    </w:p>
    <w:p w:rsidR="00EA697D" w:rsidRPr="00891BF9" w:rsidRDefault="00EA697D" w:rsidP="00E76721">
      <w:pPr>
        <w:pStyle w:val="ConsPlusNormal"/>
        <w:jc w:val="center"/>
        <w:rPr>
          <w:sz w:val="24"/>
          <w:szCs w:val="24"/>
        </w:rPr>
      </w:pPr>
    </w:p>
    <w:tbl>
      <w:tblPr>
        <w:tblW w:w="0" w:type="auto"/>
        <w:tblInd w:w="2" w:type="dxa"/>
        <w:tblLayout w:type="fixed"/>
        <w:tblLook w:val="0000"/>
      </w:tblPr>
      <w:tblGrid>
        <w:gridCol w:w="3510"/>
        <w:gridCol w:w="5833"/>
      </w:tblGrid>
      <w:tr w:rsidR="00EA697D" w:rsidRPr="00891BF9">
        <w:trPr>
          <w:trHeight w:val="631"/>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jc w:val="both"/>
              <w:rPr>
                <w:sz w:val="24"/>
                <w:szCs w:val="24"/>
              </w:rPr>
            </w:pPr>
            <w:r w:rsidRPr="00891BF9">
              <w:rPr>
                <w:sz w:val="24"/>
                <w:szCs w:val="24"/>
              </w:rPr>
              <w:t>Наименование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jc w:val="both"/>
              <w:rPr>
                <w:sz w:val="24"/>
                <w:szCs w:val="24"/>
              </w:rPr>
            </w:pPr>
            <w:r w:rsidRPr="00891BF9">
              <w:rPr>
                <w:sz w:val="24"/>
                <w:szCs w:val="24"/>
              </w:rPr>
              <w:t>«Содействие развитию малого и среднего предпринимательства»</w:t>
            </w:r>
          </w:p>
        </w:tc>
      </w:tr>
      <w:tr w:rsidR="00EA697D" w:rsidRPr="00891BF9">
        <w:trPr>
          <w:trHeight w:val="569"/>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jc w:val="both"/>
              <w:rPr>
                <w:sz w:val="24"/>
                <w:szCs w:val="24"/>
              </w:rPr>
            </w:pPr>
            <w:r w:rsidRPr="00891BF9">
              <w:rPr>
                <w:sz w:val="24"/>
                <w:szCs w:val="24"/>
              </w:rPr>
              <w:t>Ответственный исполнитель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jc w:val="both"/>
              <w:rPr>
                <w:sz w:val="24"/>
                <w:szCs w:val="24"/>
              </w:rPr>
            </w:pPr>
            <w:r w:rsidRPr="00891BF9">
              <w:rPr>
                <w:sz w:val="24"/>
                <w:szCs w:val="24"/>
              </w:rPr>
              <w:t>Администрация Высокского  сельсовета Медвенского района Курской области</w:t>
            </w:r>
          </w:p>
        </w:tc>
      </w:tr>
      <w:tr w:rsidR="00EA697D" w:rsidRPr="00891BF9">
        <w:trPr>
          <w:trHeight w:val="286"/>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Участники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отсутствуют</w:t>
            </w:r>
          </w:p>
        </w:tc>
      </w:tr>
      <w:tr w:rsidR="00EA697D" w:rsidRPr="00891BF9">
        <w:trPr>
          <w:trHeight w:val="274"/>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Программно-целевыеинструменты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отсутствуют</w:t>
            </w:r>
          </w:p>
        </w:tc>
      </w:tr>
      <w:tr w:rsidR="00EA697D" w:rsidRPr="00891BF9">
        <w:trPr>
          <w:trHeight w:val="1822"/>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Цели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популяризация предпринимательской деятельности</w:t>
            </w:r>
          </w:p>
        </w:tc>
      </w:tr>
      <w:tr w:rsidR="00EA697D" w:rsidRPr="00891BF9">
        <w:trPr>
          <w:trHeight w:val="2252"/>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Задачи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-формирование правовой среды, обеспечивающей благоприятные условия для развития малого и среднего предпринимательства;</w:t>
            </w:r>
          </w:p>
          <w:p w:rsidR="00EA697D" w:rsidRPr="00891BF9" w:rsidRDefault="00EA697D" w:rsidP="00E76721">
            <w:pPr>
              <w:pStyle w:val="ConsPlusNormal"/>
              <w:ind w:firstLine="317"/>
              <w:jc w:val="both"/>
              <w:rPr>
                <w:sz w:val="24"/>
                <w:szCs w:val="24"/>
              </w:rPr>
            </w:pPr>
            <w:r w:rsidRPr="00891BF9">
              <w:rPr>
                <w:sz w:val="24"/>
                <w:szCs w:val="24"/>
              </w:rPr>
              <w:t>-содействие развитию малого и среднего предпринимательства в муниципальном образовании;</w:t>
            </w:r>
          </w:p>
          <w:p w:rsidR="00EA697D" w:rsidRPr="00891BF9" w:rsidRDefault="00EA697D" w:rsidP="00E76721">
            <w:pPr>
              <w:pStyle w:val="ConsPlusNormal"/>
              <w:ind w:firstLine="317"/>
              <w:jc w:val="both"/>
              <w:rPr>
                <w:sz w:val="24"/>
                <w:szCs w:val="24"/>
              </w:rPr>
            </w:pPr>
            <w:r w:rsidRPr="00891BF9">
              <w:rPr>
                <w:sz w:val="24"/>
                <w:szCs w:val="24"/>
              </w:rPr>
              <w:t>-формирование положительного имиджа предпринимательства, развитие делового сотрудничества бизнеса и власти</w:t>
            </w:r>
          </w:p>
        </w:tc>
      </w:tr>
      <w:tr w:rsidR="00EA697D" w:rsidRPr="00891BF9">
        <w:trPr>
          <w:trHeight w:val="4262"/>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lastRenderedPageBreak/>
              <w:t>Целевые индикаторы и показатели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-прирост количества вновь зарегистрированных субъектов малого и среднего предпринимательства;</w:t>
            </w:r>
          </w:p>
          <w:p w:rsidR="00EA697D" w:rsidRPr="00891BF9" w:rsidRDefault="00EA697D" w:rsidP="00E76721">
            <w:pPr>
              <w:pStyle w:val="ConsPlusNormal"/>
              <w:ind w:firstLine="317"/>
              <w:jc w:val="both"/>
              <w:rPr>
                <w:sz w:val="24"/>
                <w:szCs w:val="24"/>
              </w:rPr>
            </w:pPr>
            <w:r w:rsidRPr="00891BF9">
              <w:rPr>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891BF9" w:rsidRDefault="00EA697D" w:rsidP="00E76721">
            <w:pPr>
              <w:pStyle w:val="ConsPlusNormal"/>
              <w:ind w:firstLine="317"/>
              <w:jc w:val="both"/>
              <w:rPr>
                <w:sz w:val="24"/>
                <w:szCs w:val="24"/>
              </w:rPr>
            </w:pPr>
            <w:r w:rsidRPr="00891BF9">
              <w:rPr>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891BF9" w:rsidRDefault="00EA697D" w:rsidP="00E76721">
            <w:pPr>
              <w:pStyle w:val="ConsPlusNormal"/>
              <w:ind w:firstLine="317"/>
              <w:jc w:val="both"/>
              <w:rPr>
                <w:sz w:val="24"/>
                <w:szCs w:val="24"/>
              </w:rPr>
            </w:pPr>
            <w:r w:rsidRPr="00891BF9">
              <w:rPr>
                <w:sz w:val="24"/>
                <w:szCs w:val="24"/>
              </w:rPr>
              <w:t>-количество консультационных услуг, предоставленных субъектами малого и среднего предпринимательства;</w:t>
            </w:r>
          </w:p>
          <w:p w:rsidR="00EA697D" w:rsidRPr="00891BF9" w:rsidRDefault="00EA697D" w:rsidP="00E76721">
            <w:pPr>
              <w:pStyle w:val="ConsPlusNormal"/>
              <w:ind w:firstLine="317"/>
              <w:jc w:val="both"/>
              <w:rPr>
                <w:sz w:val="24"/>
                <w:szCs w:val="24"/>
              </w:rPr>
            </w:pPr>
            <w:r w:rsidRPr="00891BF9">
              <w:rPr>
                <w:sz w:val="24"/>
                <w:szCs w:val="24"/>
              </w:rPr>
              <w:t>-количество мероприятий, проведенных в целях популяризации предпринимательской деятельности</w:t>
            </w:r>
          </w:p>
        </w:tc>
      </w:tr>
      <w:tr w:rsidR="00EA697D" w:rsidRPr="00891BF9">
        <w:trPr>
          <w:trHeight w:val="603"/>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Этапы и сроки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2020-2022 годы в один этап</w:t>
            </w:r>
          </w:p>
        </w:tc>
      </w:tr>
      <w:tr w:rsidR="00EA697D" w:rsidRPr="00891BF9">
        <w:trPr>
          <w:trHeight w:val="2497"/>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 xml:space="preserve">Объемы бюджетных ассигнований подпрограммы </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ind w:firstLine="317"/>
              <w:jc w:val="both"/>
              <w:rPr>
                <w:sz w:val="24"/>
                <w:szCs w:val="24"/>
              </w:rPr>
            </w:pPr>
            <w:r w:rsidRPr="00891BF9">
              <w:rPr>
                <w:sz w:val="24"/>
                <w:szCs w:val="24"/>
              </w:rPr>
              <w:t>Общий объем бюджетных ассигнований на реализацию подпрограммы 1 на весь период реализации 2020-2022 годы составляет 600 рублей за счет средств местного бюджета, в том числе по годам:</w:t>
            </w:r>
          </w:p>
          <w:p w:rsidR="00EA697D" w:rsidRPr="00891BF9" w:rsidRDefault="00EA697D" w:rsidP="00E76721">
            <w:pPr>
              <w:pStyle w:val="ConsPlusNormal"/>
              <w:ind w:firstLine="317"/>
              <w:rPr>
                <w:sz w:val="24"/>
                <w:szCs w:val="24"/>
              </w:rPr>
            </w:pPr>
            <w:r w:rsidRPr="00891BF9">
              <w:rPr>
                <w:sz w:val="24"/>
                <w:szCs w:val="24"/>
              </w:rPr>
              <w:t>2020 год-200 рублей;</w:t>
            </w:r>
          </w:p>
          <w:p w:rsidR="00EA697D" w:rsidRPr="00891BF9" w:rsidRDefault="00EA697D" w:rsidP="00E76721">
            <w:pPr>
              <w:pStyle w:val="ConsPlusNormal"/>
              <w:ind w:firstLine="317"/>
              <w:rPr>
                <w:sz w:val="24"/>
                <w:szCs w:val="24"/>
              </w:rPr>
            </w:pPr>
            <w:r w:rsidRPr="00891BF9">
              <w:rPr>
                <w:sz w:val="24"/>
                <w:szCs w:val="24"/>
              </w:rPr>
              <w:t>2021год-200 рублей;</w:t>
            </w:r>
          </w:p>
          <w:p w:rsidR="00EA697D" w:rsidRPr="00891BF9" w:rsidRDefault="00EA697D" w:rsidP="00E76721">
            <w:pPr>
              <w:pStyle w:val="ConsPlusNormal"/>
              <w:ind w:firstLine="317"/>
              <w:rPr>
                <w:sz w:val="24"/>
                <w:szCs w:val="24"/>
              </w:rPr>
            </w:pPr>
            <w:r w:rsidRPr="00891BF9">
              <w:rPr>
                <w:sz w:val="24"/>
                <w:szCs w:val="24"/>
              </w:rPr>
              <w:t>2022 год-200 рублей.</w:t>
            </w:r>
          </w:p>
          <w:p w:rsidR="00EA697D" w:rsidRPr="00891BF9" w:rsidRDefault="00EA697D" w:rsidP="00E76721">
            <w:pPr>
              <w:pStyle w:val="ConsPlusNormal"/>
              <w:ind w:firstLine="317"/>
              <w:jc w:val="both"/>
              <w:rPr>
                <w:sz w:val="24"/>
                <w:szCs w:val="24"/>
              </w:rPr>
            </w:pPr>
            <w:r w:rsidRPr="00891BF9">
              <w:rPr>
                <w:sz w:val="24"/>
                <w:szCs w:val="24"/>
              </w:rPr>
              <w:t>Объемы бюджетных ассигнований могут ежегодно корректироваться.</w:t>
            </w:r>
          </w:p>
        </w:tc>
      </w:tr>
      <w:tr w:rsidR="00EA697D" w:rsidRPr="00891BF9">
        <w:trPr>
          <w:trHeight w:val="70"/>
        </w:trPr>
        <w:tc>
          <w:tcPr>
            <w:tcW w:w="351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pStyle w:val="ConsPlusNormal"/>
              <w:rPr>
                <w:sz w:val="24"/>
                <w:szCs w:val="24"/>
              </w:rPr>
            </w:pPr>
            <w:r w:rsidRPr="00891BF9">
              <w:rPr>
                <w:sz w:val="24"/>
                <w:szCs w:val="24"/>
              </w:rPr>
              <w:t>Ожидаемые результаты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ind w:firstLine="317"/>
              <w:jc w:val="both"/>
              <w:rPr>
                <w:rFonts w:ascii="Arial" w:hAnsi="Arial" w:cs="Arial"/>
              </w:rPr>
            </w:pPr>
            <w:r w:rsidRPr="00891BF9">
              <w:rPr>
                <w:rFonts w:ascii="Arial" w:hAnsi="Arial" w:cs="Arial"/>
              </w:rPr>
              <w:t>За весь период реализации подпрограммы ожидается в количественном выражении:</w:t>
            </w:r>
          </w:p>
          <w:p w:rsidR="00EA697D" w:rsidRPr="00891BF9" w:rsidRDefault="00EA697D" w:rsidP="00E76721">
            <w:pPr>
              <w:ind w:firstLine="317"/>
              <w:jc w:val="both"/>
              <w:rPr>
                <w:rFonts w:ascii="Arial" w:hAnsi="Arial" w:cs="Arial"/>
              </w:rPr>
            </w:pPr>
            <w:proofErr w:type="gramStart"/>
            <w:r w:rsidRPr="00891BF9">
              <w:rPr>
                <w:rFonts w:ascii="Arial" w:hAnsi="Arial" w:cs="Arial"/>
              </w:rPr>
              <w:t>в</w:t>
            </w:r>
            <w:proofErr w:type="gramEnd"/>
            <w:r w:rsidRPr="00891BF9">
              <w:rPr>
                <w:rFonts w:ascii="Arial" w:hAnsi="Arial" w:cs="Arial"/>
              </w:rPr>
              <w:t xml:space="preserve"> </w:t>
            </w:r>
            <w:proofErr w:type="gramStart"/>
            <w:r w:rsidRPr="00891BF9">
              <w:rPr>
                <w:rFonts w:ascii="Arial" w:hAnsi="Arial" w:cs="Arial"/>
              </w:rPr>
              <w:t>количеством</w:t>
            </w:r>
            <w:proofErr w:type="gramEnd"/>
            <w:r w:rsidRPr="00891BF9">
              <w:rPr>
                <w:rFonts w:ascii="Arial" w:hAnsi="Arial" w:cs="Arial"/>
              </w:rPr>
              <w:t xml:space="preserve"> выражении:</w:t>
            </w:r>
          </w:p>
          <w:p w:rsidR="00EA697D" w:rsidRPr="00891BF9" w:rsidRDefault="00EA697D" w:rsidP="00E76721">
            <w:pPr>
              <w:ind w:firstLine="317"/>
              <w:jc w:val="both"/>
              <w:rPr>
                <w:rFonts w:ascii="Arial" w:hAnsi="Arial" w:cs="Arial"/>
              </w:rPr>
            </w:pPr>
            <w:r w:rsidRPr="00891BF9">
              <w:rPr>
                <w:rFonts w:ascii="Arial" w:hAnsi="Arial" w:cs="Arial"/>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891BF9" w:rsidRDefault="00EA697D" w:rsidP="00E76721">
            <w:pPr>
              <w:ind w:firstLine="317"/>
              <w:jc w:val="both"/>
              <w:rPr>
                <w:rFonts w:ascii="Arial" w:hAnsi="Arial" w:cs="Arial"/>
              </w:rPr>
            </w:pPr>
            <w:r w:rsidRPr="00891BF9">
              <w:rPr>
                <w:rFonts w:ascii="Arial" w:hAnsi="Arial" w:cs="Arial"/>
              </w:rPr>
              <w:t xml:space="preserve">- количество субъектов малого и среднего предпринимательства, принявших участие в ярмарках, выставках, форумах и иных мероприятиях-3 </w:t>
            </w:r>
            <w:proofErr w:type="gramStart"/>
            <w:r w:rsidRPr="00891BF9">
              <w:rPr>
                <w:rFonts w:ascii="Arial" w:hAnsi="Arial" w:cs="Arial"/>
              </w:rPr>
              <w:t>ед</w:t>
            </w:r>
            <w:proofErr w:type="gramEnd"/>
            <w:r w:rsidRPr="00891BF9">
              <w:rPr>
                <w:rFonts w:ascii="Arial" w:hAnsi="Arial" w:cs="Arial"/>
              </w:rPr>
              <w:t>;</w:t>
            </w:r>
          </w:p>
          <w:p w:rsidR="00EA697D" w:rsidRPr="00891BF9" w:rsidRDefault="00EA697D" w:rsidP="00E76721">
            <w:pPr>
              <w:ind w:firstLine="317"/>
              <w:jc w:val="both"/>
              <w:rPr>
                <w:rFonts w:ascii="Arial" w:hAnsi="Arial" w:cs="Arial"/>
              </w:rPr>
            </w:pPr>
            <w:r w:rsidRPr="00891BF9">
              <w:rPr>
                <w:rFonts w:ascii="Arial" w:hAnsi="Arial" w:cs="Arial"/>
              </w:rPr>
              <w:t xml:space="preserve"> -количество мероприятий проведенных в целях популяризации предпринимательской деятельности ежегодно по 2 мероприятия.</w:t>
            </w:r>
          </w:p>
          <w:p w:rsidR="00EA697D" w:rsidRPr="00891BF9" w:rsidRDefault="00EA697D" w:rsidP="00E76721">
            <w:pPr>
              <w:pStyle w:val="ConsPlusNormal"/>
              <w:ind w:firstLine="317"/>
              <w:jc w:val="both"/>
              <w:rPr>
                <w:sz w:val="24"/>
                <w:szCs w:val="24"/>
              </w:rPr>
            </w:pPr>
            <w:r w:rsidRPr="00891BF9">
              <w:rPr>
                <w:sz w:val="24"/>
                <w:szCs w:val="24"/>
              </w:rPr>
              <w:t>-пропаганда развития малого и среднего предпринимательства.</w:t>
            </w:r>
          </w:p>
        </w:tc>
      </w:tr>
    </w:tbl>
    <w:p w:rsidR="00EA697D" w:rsidRPr="00891BF9" w:rsidRDefault="00EA697D" w:rsidP="00E76721">
      <w:pPr>
        <w:pStyle w:val="ConsPlusNormal"/>
        <w:jc w:val="center"/>
        <w:rPr>
          <w:sz w:val="24"/>
          <w:szCs w:val="24"/>
        </w:rPr>
      </w:pPr>
    </w:p>
    <w:p w:rsidR="00EA697D" w:rsidRPr="00891BF9" w:rsidRDefault="00EA697D" w:rsidP="00E76721">
      <w:pPr>
        <w:pStyle w:val="ConsPlusNormal"/>
        <w:jc w:val="center"/>
        <w:rPr>
          <w:bCs/>
          <w:sz w:val="24"/>
          <w:szCs w:val="24"/>
        </w:rPr>
      </w:pPr>
      <w:r w:rsidRPr="00891BF9">
        <w:rPr>
          <w:bCs/>
          <w:sz w:val="24"/>
          <w:szCs w:val="24"/>
        </w:rPr>
        <w:t>Характеристика сферы реализации подпрограммы, описание основных проблем в указанной сфере и прогноз ее развития</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Подпрограмма «Содействие развитию малого и среднего предпринимательства» разработана в соответствии с федеральным, региональным законодательствами и нормативными правовыми актами Высокского  сельсовета Медвенского района Курской области.</w:t>
      </w:r>
    </w:p>
    <w:p w:rsidR="00EA697D" w:rsidRPr="00891BF9" w:rsidRDefault="00EA697D" w:rsidP="00E76721">
      <w:pPr>
        <w:pStyle w:val="ConsPlusNormal"/>
        <w:ind w:firstLine="709"/>
        <w:jc w:val="both"/>
        <w:rPr>
          <w:sz w:val="24"/>
          <w:szCs w:val="24"/>
        </w:rPr>
      </w:pPr>
      <w:r w:rsidRPr="00891BF9">
        <w:rPr>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(далее – муниципальное образование), популяризация предпринимательской деятельности в полной мере отвечает приоритетным задачам:</w:t>
      </w:r>
    </w:p>
    <w:p w:rsidR="00EA697D" w:rsidRPr="00891BF9" w:rsidRDefault="00EA697D" w:rsidP="00E76721">
      <w:pPr>
        <w:pStyle w:val="ConsPlusNormal"/>
        <w:ind w:firstLine="709"/>
        <w:jc w:val="both"/>
        <w:rPr>
          <w:sz w:val="24"/>
          <w:szCs w:val="24"/>
        </w:rPr>
      </w:pPr>
      <w:r w:rsidRPr="00891BF9">
        <w:rPr>
          <w:sz w:val="24"/>
          <w:szCs w:val="24"/>
        </w:rPr>
        <w:t>совершенствование нормативной правовой базы;</w:t>
      </w:r>
    </w:p>
    <w:p w:rsidR="00EA697D" w:rsidRPr="00891BF9" w:rsidRDefault="00EA697D" w:rsidP="00E76721">
      <w:pPr>
        <w:pStyle w:val="ConsPlusNormal"/>
        <w:ind w:firstLine="709"/>
        <w:jc w:val="both"/>
        <w:rPr>
          <w:sz w:val="24"/>
          <w:szCs w:val="24"/>
        </w:rPr>
      </w:pPr>
      <w:r w:rsidRPr="00891BF9">
        <w:rPr>
          <w:sz w:val="24"/>
          <w:szCs w:val="24"/>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EA697D" w:rsidRPr="00891BF9" w:rsidRDefault="00EA697D" w:rsidP="00E76721">
      <w:pPr>
        <w:pStyle w:val="ConsPlusNormal"/>
        <w:ind w:firstLine="709"/>
        <w:jc w:val="both"/>
        <w:rPr>
          <w:sz w:val="24"/>
          <w:szCs w:val="24"/>
        </w:rPr>
      </w:pPr>
      <w:r w:rsidRPr="00891BF9">
        <w:rPr>
          <w:sz w:val="24"/>
          <w:szCs w:val="24"/>
        </w:rPr>
        <w:t>пропаганда идей развития малого и среднего бизнеса, формирование среди населения положительного имиджа предпринимательства. Информационное обеспечение малого и среднего бизнеса;</w:t>
      </w:r>
    </w:p>
    <w:p w:rsidR="00EA697D" w:rsidRPr="00891BF9" w:rsidRDefault="00EA697D" w:rsidP="00E76721">
      <w:pPr>
        <w:pStyle w:val="ConsPlusNormal"/>
        <w:ind w:firstLine="709"/>
        <w:jc w:val="both"/>
        <w:rPr>
          <w:sz w:val="24"/>
          <w:szCs w:val="24"/>
        </w:rPr>
      </w:pPr>
      <w:r w:rsidRPr="00891BF9">
        <w:rPr>
          <w:sz w:val="24"/>
          <w:szCs w:val="24"/>
        </w:rPr>
        <w:t>развитие инфраструктуры поддержки предпринимательства;</w:t>
      </w:r>
    </w:p>
    <w:p w:rsidR="00EA697D" w:rsidRPr="00891BF9" w:rsidRDefault="00EA697D" w:rsidP="00E76721">
      <w:pPr>
        <w:pStyle w:val="ConsPlusNormal"/>
        <w:ind w:firstLine="709"/>
        <w:jc w:val="both"/>
        <w:rPr>
          <w:sz w:val="24"/>
          <w:szCs w:val="24"/>
        </w:rPr>
      </w:pPr>
      <w:r w:rsidRPr="00891BF9">
        <w:rPr>
          <w:sz w:val="24"/>
          <w:szCs w:val="24"/>
        </w:rPr>
        <w:t>сокращение административных барьеров.</w:t>
      </w:r>
    </w:p>
    <w:p w:rsidR="00EA697D" w:rsidRPr="00891BF9" w:rsidRDefault="00EA697D" w:rsidP="00E76721">
      <w:pPr>
        <w:pStyle w:val="ConsPlusNormal"/>
        <w:ind w:firstLine="709"/>
        <w:jc w:val="both"/>
        <w:rPr>
          <w:sz w:val="24"/>
          <w:szCs w:val="24"/>
        </w:rPr>
      </w:pPr>
      <w:r w:rsidRPr="00891BF9">
        <w:rPr>
          <w:sz w:val="24"/>
          <w:szCs w:val="24"/>
        </w:rPr>
        <w:t xml:space="preserve">При разработке подпрограммы учитывалось, что малое и среднее предпринимательство муниципального образования является одним из динамично развивающихся секторов в составе муниципального хозяйственного комплекса. </w:t>
      </w:r>
    </w:p>
    <w:p w:rsidR="00EA697D" w:rsidRPr="00891BF9" w:rsidRDefault="00EA697D" w:rsidP="00E76721">
      <w:pPr>
        <w:pStyle w:val="ConsPlusNormal"/>
        <w:ind w:firstLine="709"/>
        <w:jc w:val="both"/>
        <w:rPr>
          <w:sz w:val="24"/>
          <w:szCs w:val="24"/>
        </w:rPr>
      </w:pPr>
      <w:r w:rsidRPr="00891BF9">
        <w:rPr>
          <w:sz w:val="24"/>
          <w:szCs w:val="24"/>
        </w:rPr>
        <w:t>Программные мероприятия планируется выполнить во взаимодействии с организациями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Реализация мероприятий позволит:</w:t>
      </w:r>
    </w:p>
    <w:p w:rsidR="00EA697D" w:rsidRPr="00891BF9" w:rsidRDefault="00EA697D" w:rsidP="00E76721">
      <w:pPr>
        <w:pStyle w:val="ConsPlusNormal"/>
        <w:ind w:firstLine="709"/>
        <w:jc w:val="both"/>
        <w:rPr>
          <w:sz w:val="24"/>
          <w:szCs w:val="24"/>
        </w:rPr>
      </w:pPr>
      <w:r w:rsidRPr="00891BF9">
        <w:rPr>
          <w:sz w:val="24"/>
          <w:szCs w:val="24"/>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891BF9" w:rsidRDefault="00EA697D" w:rsidP="00E76721">
      <w:pPr>
        <w:pStyle w:val="ConsPlusNormal"/>
        <w:ind w:firstLine="709"/>
        <w:jc w:val="both"/>
        <w:rPr>
          <w:sz w:val="24"/>
          <w:szCs w:val="24"/>
        </w:rPr>
      </w:pPr>
      <w:r w:rsidRPr="00891BF9">
        <w:rPr>
          <w:sz w:val="24"/>
          <w:szCs w:val="24"/>
        </w:rPr>
        <w:t>-росту налоговых отчислений с фонда заработной платы.</w:t>
      </w:r>
    </w:p>
    <w:p w:rsidR="00EA697D" w:rsidRPr="00891BF9" w:rsidRDefault="00EA697D" w:rsidP="00E76721">
      <w:pPr>
        <w:pStyle w:val="ConsPlusNormal"/>
        <w:ind w:firstLine="709"/>
        <w:jc w:val="both"/>
        <w:rPr>
          <w:sz w:val="24"/>
          <w:szCs w:val="24"/>
        </w:rPr>
      </w:pPr>
      <w:r w:rsidRPr="00891BF9">
        <w:rPr>
          <w:sz w:val="24"/>
          <w:szCs w:val="24"/>
        </w:rPr>
        <w:t>Работа муниципального образования в основном в сфере содействия малому и среднему бизнесу путем информационной доступности и объективности – организация постоянного, систематичного, оперативного информирования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Обеспечение свободного доступа к полной, объективной и своевременной информации о состоянии и показателях деятельности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муниципальном образовании.</w:t>
      </w:r>
    </w:p>
    <w:p w:rsidR="00EA697D" w:rsidRPr="00891BF9" w:rsidRDefault="00EA697D" w:rsidP="00E76721">
      <w:pPr>
        <w:pStyle w:val="ConsPlusNormal"/>
        <w:ind w:firstLine="709"/>
        <w:jc w:val="both"/>
        <w:rPr>
          <w:sz w:val="24"/>
          <w:szCs w:val="24"/>
        </w:rPr>
      </w:pPr>
      <w:r w:rsidRPr="00891BF9">
        <w:rPr>
          <w:sz w:val="24"/>
          <w:szCs w:val="24"/>
        </w:rPr>
        <w:t xml:space="preserve">Реализация мероприятий подпрограммы позволит к 2022 году создать условия </w:t>
      </w:r>
      <w:proofErr w:type="gramStart"/>
      <w:r w:rsidRPr="00891BF9">
        <w:rPr>
          <w:sz w:val="24"/>
          <w:szCs w:val="24"/>
        </w:rPr>
        <w:t>для</w:t>
      </w:r>
      <w:proofErr w:type="gramEnd"/>
      <w:r w:rsidRPr="00891BF9">
        <w:rPr>
          <w:sz w:val="24"/>
          <w:szCs w:val="24"/>
        </w:rPr>
        <w:t>:</w:t>
      </w:r>
    </w:p>
    <w:p w:rsidR="00EA697D" w:rsidRPr="00891BF9" w:rsidRDefault="00EA697D" w:rsidP="00E76721">
      <w:pPr>
        <w:pStyle w:val="ConsPlusNormal"/>
        <w:ind w:firstLine="709"/>
        <w:jc w:val="both"/>
        <w:rPr>
          <w:sz w:val="24"/>
          <w:szCs w:val="24"/>
        </w:rPr>
      </w:pPr>
      <w:r w:rsidRPr="00891BF9">
        <w:rPr>
          <w:sz w:val="24"/>
          <w:szCs w:val="24"/>
        </w:rPr>
        <w:t>-увеличения оборота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 xml:space="preserve">-увеличения доли среднесписочной численности работников (без внешних совместителей) субъектов малого и среднего предпринимательства в </w:t>
      </w:r>
      <w:r w:rsidRPr="00891BF9">
        <w:rPr>
          <w:sz w:val="24"/>
          <w:szCs w:val="24"/>
        </w:rPr>
        <w:lastRenderedPageBreak/>
        <w:t>среднесписочной численности работников (без внешних совместителей) всех предприятий и организаций;</w:t>
      </w:r>
    </w:p>
    <w:p w:rsidR="00EA697D" w:rsidRPr="00891BF9" w:rsidRDefault="00EA697D" w:rsidP="00E76721">
      <w:pPr>
        <w:pStyle w:val="ConsPlusNormal"/>
        <w:ind w:firstLine="709"/>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A697D" w:rsidRPr="00891BF9" w:rsidRDefault="00EA697D" w:rsidP="00E76721">
      <w:pPr>
        <w:pStyle w:val="ConsPlusNormal"/>
        <w:ind w:firstLine="540"/>
        <w:jc w:val="center"/>
        <w:rPr>
          <w:bCs/>
          <w:sz w:val="24"/>
          <w:szCs w:val="24"/>
        </w:rPr>
      </w:pPr>
    </w:p>
    <w:p w:rsidR="00EA697D" w:rsidRPr="00891BF9" w:rsidRDefault="00EA697D" w:rsidP="00E76721">
      <w:pPr>
        <w:pStyle w:val="ConsPlusNormal"/>
        <w:ind w:firstLine="709"/>
        <w:jc w:val="both"/>
        <w:rPr>
          <w:sz w:val="24"/>
          <w:szCs w:val="24"/>
        </w:rPr>
      </w:pPr>
      <w:r w:rsidRPr="00891BF9">
        <w:rPr>
          <w:sz w:val="24"/>
          <w:szCs w:val="24"/>
        </w:rPr>
        <w:t>Приоритетами муниципальной политики в области содействия развитию малого и среднего предпринимательства на территории муниципального образования «Высокский  сельсовет» Медвенского района Курской области является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p w:rsidR="00EA697D" w:rsidRPr="00891BF9" w:rsidRDefault="00EA697D" w:rsidP="00E76721">
      <w:pPr>
        <w:pStyle w:val="ConsPlusNormal"/>
        <w:ind w:firstLine="709"/>
        <w:jc w:val="both"/>
        <w:rPr>
          <w:sz w:val="24"/>
          <w:szCs w:val="24"/>
        </w:rPr>
      </w:pPr>
      <w:r w:rsidRPr="00891BF9">
        <w:rPr>
          <w:sz w:val="24"/>
          <w:szCs w:val="24"/>
        </w:rPr>
        <w:t>Для достижения указанной цели подпрограмма «Содействие развитию малого и среднего предпринимательства» предусматривает решение следующих задач:</w:t>
      </w:r>
    </w:p>
    <w:p w:rsidR="00EA697D" w:rsidRPr="00891BF9" w:rsidRDefault="00EA697D" w:rsidP="00E76721">
      <w:pPr>
        <w:pStyle w:val="ConsPlusNormal"/>
        <w:ind w:firstLine="709"/>
        <w:jc w:val="both"/>
        <w:rPr>
          <w:sz w:val="24"/>
          <w:szCs w:val="24"/>
        </w:rPr>
      </w:pPr>
      <w:r w:rsidRPr="00891BF9">
        <w:rPr>
          <w:sz w:val="24"/>
          <w:szCs w:val="24"/>
        </w:rPr>
        <w:t>Задача 1. Формирование правовой среды, обеспечивающей благоприятные условия для развития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Задача 2. Формирование положительного имиджа предпринимательства, развитие делового сотрудничества бизнеса и власти.</w:t>
      </w:r>
    </w:p>
    <w:p w:rsidR="00EA697D" w:rsidRPr="00891BF9" w:rsidRDefault="00EA697D" w:rsidP="00E76721">
      <w:pPr>
        <w:pStyle w:val="ConsPlusNormal"/>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 xml:space="preserve">Описание </w:t>
      </w:r>
      <w:proofErr w:type="gramStart"/>
      <w:r w:rsidRPr="00891BF9">
        <w:rPr>
          <w:bCs/>
          <w:sz w:val="24"/>
          <w:szCs w:val="24"/>
        </w:rPr>
        <w:t>основных</w:t>
      </w:r>
      <w:proofErr w:type="gramEnd"/>
      <w:r w:rsidRPr="00891BF9">
        <w:rPr>
          <w:bCs/>
          <w:sz w:val="24"/>
          <w:szCs w:val="24"/>
        </w:rPr>
        <w:t xml:space="preserve"> ожидаемых конечных результатовподпрограммы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Реализация подпрограммы создаст условия для достижения следующих результатов:</w:t>
      </w:r>
    </w:p>
    <w:p w:rsidR="00EA697D" w:rsidRPr="00891BF9" w:rsidRDefault="00EA697D" w:rsidP="00E76721">
      <w:pPr>
        <w:pStyle w:val="ConsPlusNormal"/>
        <w:ind w:firstLine="709"/>
        <w:jc w:val="both"/>
        <w:rPr>
          <w:sz w:val="24"/>
          <w:szCs w:val="24"/>
        </w:rPr>
      </w:pPr>
      <w:r w:rsidRPr="00891BF9">
        <w:rPr>
          <w:sz w:val="24"/>
          <w:szCs w:val="24"/>
        </w:rPr>
        <w:t>-прирост оборота малого и среднего предпринимательства ежегодно на 5 %;</w:t>
      </w:r>
    </w:p>
    <w:p w:rsidR="00EA697D" w:rsidRPr="00891BF9" w:rsidRDefault="00EA697D" w:rsidP="00E76721">
      <w:pPr>
        <w:pStyle w:val="ConsPlusNormal"/>
        <w:ind w:firstLine="709"/>
        <w:jc w:val="both"/>
        <w:rPr>
          <w:sz w:val="24"/>
          <w:szCs w:val="24"/>
        </w:rPr>
      </w:pPr>
      <w:r w:rsidRPr="00891BF9">
        <w:rPr>
          <w:sz w:val="24"/>
          <w:szCs w:val="24"/>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891BF9" w:rsidRDefault="00EA697D" w:rsidP="00E76721">
      <w:pPr>
        <w:pStyle w:val="ConsPlusNormal"/>
        <w:ind w:firstLine="709"/>
        <w:jc w:val="both"/>
        <w:rPr>
          <w:sz w:val="24"/>
          <w:szCs w:val="24"/>
        </w:rPr>
      </w:pPr>
      <w:r w:rsidRPr="00891BF9">
        <w:rPr>
          <w:sz w:val="24"/>
          <w:szCs w:val="24"/>
        </w:rPr>
        <w:t>-количество субъектов малого и среднего бизнеса, принявших участие в выставках, ярмарках, форумах и иных мероприятиях-3 ед.</w:t>
      </w:r>
    </w:p>
    <w:p w:rsidR="00EA697D" w:rsidRPr="00891BF9" w:rsidRDefault="00EA697D" w:rsidP="00E76721">
      <w:pPr>
        <w:pStyle w:val="ConsPlusNormal"/>
        <w:ind w:firstLine="709"/>
        <w:jc w:val="both"/>
        <w:rPr>
          <w:sz w:val="24"/>
          <w:szCs w:val="24"/>
        </w:rPr>
      </w:pPr>
      <w:r w:rsidRPr="00891BF9">
        <w:rPr>
          <w:sz w:val="24"/>
          <w:szCs w:val="24"/>
        </w:rPr>
        <w:t>-количество мероприятий, проведенных в целях популяризации предпринимательской деятельности - до 2 единиц;</w:t>
      </w:r>
    </w:p>
    <w:p w:rsidR="00EA697D" w:rsidRPr="00891BF9" w:rsidRDefault="00EA697D" w:rsidP="00E76721">
      <w:pPr>
        <w:pStyle w:val="ConsPlusNormal"/>
        <w:ind w:firstLine="709"/>
        <w:jc w:val="both"/>
        <w:rPr>
          <w:sz w:val="24"/>
          <w:szCs w:val="24"/>
        </w:rPr>
      </w:pPr>
      <w:r w:rsidRPr="00891BF9">
        <w:rPr>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EA697D" w:rsidRPr="00891BF9" w:rsidRDefault="00EA697D" w:rsidP="00E76721">
      <w:pPr>
        <w:pStyle w:val="ConsPlusNormal"/>
        <w:jc w:val="both"/>
        <w:rPr>
          <w:bCs/>
          <w:sz w:val="24"/>
          <w:szCs w:val="24"/>
        </w:rPr>
      </w:pPr>
    </w:p>
    <w:p w:rsidR="00EA697D" w:rsidRPr="00891BF9" w:rsidRDefault="00EA697D" w:rsidP="00E76721">
      <w:pPr>
        <w:pStyle w:val="ConsPlusNormal"/>
        <w:jc w:val="center"/>
        <w:rPr>
          <w:bCs/>
          <w:sz w:val="24"/>
          <w:szCs w:val="24"/>
        </w:rPr>
      </w:pPr>
      <w:r w:rsidRPr="00891BF9">
        <w:rPr>
          <w:bCs/>
          <w:sz w:val="24"/>
          <w:szCs w:val="24"/>
        </w:rPr>
        <w:t>Сроки и этапы реализации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jc w:val="both"/>
        <w:rPr>
          <w:sz w:val="24"/>
          <w:szCs w:val="24"/>
        </w:rPr>
      </w:pPr>
      <w:r w:rsidRPr="00891BF9">
        <w:rPr>
          <w:sz w:val="24"/>
          <w:szCs w:val="24"/>
        </w:rPr>
        <w:t>Срок реализации данной подпрограммы рассчитан на период 2020 - 2022 годов.</w:t>
      </w:r>
    </w:p>
    <w:p w:rsidR="00EA697D" w:rsidRPr="00891BF9" w:rsidRDefault="00EA697D" w:rsidP="00E76721">
      <w:pPr>
        <w:pStyle w:val="ConsPlusNormal"/>
        <w:ind w:firstLine="540"/>
        <w:jc w:val="both"/>
        <w:rPr>
          <w:sz w:val="24"/>
          <w:szCs w:val="24"/>
        </w:rPr>
      </w:pPr>
      <w:r w:rsidRPr="00891BF9">
        <w:rPr>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EA697D" w:rsidRPr="00891BF9" w:rsidRDefault="00EA697D" w:rsidP="00E76721">
      <w:pPr>
        <w:pStyle w:val="ConsPlusNormal"/>
        <w:jc w:val="both"/>
        <w:rPr>
          <w:bCs/>
          <w:sz w:val="24"/>
          <w:szCs w:val="24"/>
        </w:rPr>
      </w:pPr>
    </w:p>
    <w:p w:rsidR="00EA697D" w:rsidRPr="00891BF9" w:rsidRDefault="00EA697D" w:rsidP="00E76721">
      <w:pPr>
        <w:pStyle w:val="ConsPlusNormal"/>
        <w:jc w:val="center"/>
        <w:rPr>
          <w:bCs/>
          <w:sz w:val="24"/>
          <w:szCs w:val="24"/>
        </w:rPr>
      </w:pPr>
      <w:r w:rsidRPr="00891BF9">
        <w:rPr>
          <w:bCs/>
          <w:sz w:val="24"/>
          <w:szCs w:val="24"/>
        </w:rPr>
        <w:t>Характеристика ведомственных целевых программ основных мероприятий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 xml:space="preserve">Реализация ведомственных целевых программ в рамках представленной </w:t>
      </w:r>
      <w:r w:rsidRPr="00891BF9">
        <w:rPr>
          <w:sz w:val="24"/>
          <w:szCs w:val="24"/>
        </w:rPr>
        <w:lastRenderedPageBreak/>
        <w:t>подпрограммы не предусмотрена.</w:t>
      </w:r>
    </w:p>
    <w:p w:rsidR="00EA697D" w:rsidRPr="00891BF9" w:rsidRDefault="00EA697D" w:rsidP="00E76721">
      <w:pPr>
        <w:pStyle w:val="ConsPlusNormal"/>
        <w:ind w:firstLine="709"/>
        <w:jc w:val="both"/>
        <w:rPr>
          <w:sz w:val="24"/>
          <w:szCs w:val="24"/>
        </w:rPr>
      </w:pPr>
      <w:r w:rsidRPr="00891BF9">
        <w:rPr>
          <w:sz w:val="24"/>
          <w:szCs w:val="24"/>
        </w:rPr>
        <w:t>Поставленные задачи, направленные на достижение установленной цели, являются основными мероприятиями подпрограммы.</w:t>
      </w:r>
    </w:p>
    <w:p w:rsidR="00EA697D" w:rsidRPr="00891BF9" w:rsidRDefault="00EA697D" w:rsidP="00E76721">
      <w:pPr>
        <w:pStyle w:val="ConsPlusNormal"/>
        <w:ind w:firstLine="709"/>
        <w:jc w:val="both"/>
        <w:rPr>
          <w:sz w:val="24"/>
          <w:szCs w:val="24"/>
        </w:rPr>
      </w:pPr>
      <w:r w:rsidRPr="00891BF9">
        <w:rPr>
          <w:sz w:val="24"/>
          <w:szCs w:val="24"/>
        </w:rPr>
        <w:t>Основное мероприятие 1. «Формирование правовой среды, обеспечивающей благоприятные условия для развития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 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 в том числе открытие собственного дела, взаимодействие с органами государственного контроля (надзора), юридические вопросы, налоговое законодательство, внешняя экономическая деятельность, привлечение инвестиций.</w:t>
      </w:r>
    </w:p>
    <w:p w:rsidR="00EA697D" w:rsidRPr="00891BF9" w:rsidRDefault="00EA697D" w:rsidP="00E76721">
      <w:pPr>
        <w:pStyle w:val="ConsPlusNormal"/>
        <w:ind w:firstLine="709"/>
        <w:jc w:val="both"/>
        <w:rPr>
          <w:sz w:val="24"/>
          <w:szCs w:val="24"/>
        </w:rPr>
      </w:pPr>
      <w:r w:rsidRPr="00891BF9">
        <w:rPr>
          <w:sz w:val="24"/>
          <w:szCs w:val="24"/>
        </w:rPr>
        <w:t xml:space="preserve">- </w:t>
      </w:r>
      <w:proofErr w:type="gramStart"/>
      <w:r w:rsidRPr="00891BF9">
        <w:rPr>
          <w:sz w:val="24"/>
          <w:szCs w:val="24"/>
        </w:rPr>
        <w:t>о</w:t>
      </w:r>
      <w:proofErr w:type="gramEnd"/>
      <w:r w:rsidRPr="00891BF9">
        <w:rPr>
          <w:sz w:val="24"/>
          <w:szCs w:val="24"/>
        </w:rPr>
        <w:t>рганизация и проведение выставок, ярмарок с участием субъектов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 проведение семинаров, совещаний по вопросам организации и ведения бизнеса на местах;</w:t>
      </w:r>
    </w:p>
    <w:p w:rsidR="00EA697D" w:rsidRPr="00891BF9" w:rsidRDefault="00EA697D" w:rsidP="00E76721">
      <w:pPr>
        <w:pStyle w:val="ConsPlusNormal"/>
        <w:ind w:firstLine="709"/>
        <w:jc w:val="both"/>
        <w:rPr>
          <w:sz w:val="24"/>
          <w:szCs w:val="24"/>
        </w:rPr>
      </w:pPr>
      <w:r w:rsidRPr="00891BF9">
        <w:rPr>
          <w:sz w:val="24"/>
          <w:szCs w:val="24"/>
        </w:rPr>
        <w:t>Основное мероприятие 2 «Формирование положительного имиджа предпринимательства, развитие делового сотрудничества бизнеса и власти»:</w:t>
      </w:r>
    </w:p>
    <w:p w:rsidR="00EA697D" w:rsidRPr="00891BF9" w:rsidRDefault="00EA697D" w:rsidP="00E76721">
      <w:pPr>
        <w:pStyle w:val="ConsPlusNormal"/>
        <w:ind w:firstLine="709"/>
        <w:jc w:val="both"/>
        <w:rPr>
          <w:sz w:val="24"/>
          <w:szCs w:val="24"/>
        </w:rPr>
      </w:pPr>
      <w:r w:rsidRPr="00891BF9">
        <w:rPr>
          <w:sz w:val="24"/>
          <w:szCs w:val="24"/>
        </w:rPr>
        <w:t>- освещение в средствах массовой информации передового опыта развития малого и среднего предпринимательства в муниципальном образовании «Высокский сельсовет» Медвенского района Курской области;</w:t>
      </w:r>
    </w:p>
    <w:p w:rsidR="00EA697D" w:rsidRPr="00891BF9" w:rsidRDefault="00EA697D" w:rsidP="00E76721">
      <w:pPr>
        <w:pStyle w:val="ConsPlusNormal"/>
        <w:ind w:firstLine="709"/>
        <w:jc w:val="both"/>
        <w:rPr>
          <w:sz w:val="24"/>
          <w:szCs w:val="24"/>
        </w:rPr>
      </w:pPr>
      <w:r w:rsidRPr="00891BF9">
        <w:rPr>
          <w:sz w:val="24"/>
          <w:szCs w:val="24"/>
        </w:rPr>
        <w:t>- размещение на официальном сайте муниципального образования экономической, статистической и иной информации о развитии малого и среднего предпринимательства, о реализации муниципальной программы развития малого и среднего предпринимательства, об инфраструктуре поддержки малого и среднего предпринимательства.</w:t>
      </w:r>
    </w:p>
    <w:p w:rsidR="00EA697D" w:rsidRPr="00891BF9" w:rsidRDefault="00EA697D" w:rsidP="00E76721">
      <w:pPr>
        <w:pStyle w:val="ConsPlusNormal"/>
        <w:ind w:firstLine="709"/>
        <w:jc w:val="both"/>
        <w:rPr>
          <w:bCs/>
          <w:sz w:val="24"/>
          <w:szCs w:val="24"/>
        </w:rPr>
      </w:pPr>
    </w:p>
    <w:p w:rsidR="00EA697D" w:rsidRPr="00891BF9" w:rsidRDefault="00EA697D" w:rsidP="00E76721">
      <w:pPr>
        <w:pStyle w:val="ConsPlusNormal"/>
        <w:jc w:val="center"/>
        <w:rPr>
          <w:bCs/>
          <w:sz w:val="24"/>
          <w:szCs w:val="24"/>
        </w:rPr>
      </w:pPr>
      <w:r w:rsidRPr="00891BF9">
        <w:rPr>
          <w:bCs/>
          <w:sz w:val="24"/>
          <w:szCs w:val="24"/>
        </w:rPr>
        <w:t>Характеристика мер государственного регулирования</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EA697D" w:rsidRPr="00891BF9" w:rsidRDefault="00EA697D" w:rsidP="00E76721">
      <w:pPr>
        <w:pStyle w:val="ConsPlusNormal"/>
        <w:ind w:firstLine="709"/>
        <w:jc w:val="both"/>
        <w:rPr>
          <w:sz w:val="24"/>
          <w:szCs w:val="24"/>
        </w:rPr>
      </w:pPr>
      <w:r w:rsidRPr="00891BF9">
        <w:rPr>
          <w:sz w:val="24"/>
          <w:szCs w:val="24"/>
        </w:rPr>
        <w:t>В рамках подпрограммы будет осуществлена разработка нормативной правовой базы, способствующей развитию малого и среднего предпринимательства в муниципальном образовании «Высокский сельсовет» Медвенского района Курской области.</w:t>
      </w:r>
    </w:p>
    <w:p w:rsidR="00EA697D" w:rsidRPr="00891BF9" w:rsidRDefault="00EA697D" w:rsidP="00E76721">
      <w:pPr>
        <w:pStyle w:val="ConsPlusNormal"/>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Прогноз сводных показателей муниципальныхзаданий по этапам реализации подпрограммы (при оказании муниципальными учреждениями муниципальныхуслуг (работ) в рамках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В рамках реализации подпрограммы муниципальные услуги (работы) не оказываются.</w:t>
      </w:r>
    </w:p>
    <w:p w:rsidR="00EA697D" w:rsidRPr="00891BF9" w:rsidRDefault="00EA697D" w:rsidP="00E76721">
      <w:pPr>
        <w:pStyle w:val="ConsPlusNormal"/>
        <w:ind w:firstLine="709"/>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Характеристика основных мероприятий, реализуемых муниципальным образованием</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Муниципальное образование «Высокский сельсовет» Медвенского района Курской области реализует следующие мероприятия подпрограммы:</w:t>
      </w:r>
    </w:p>
    <w:p w:rsidR="00EA697D" w:rsidRPr="00891BF9" w:rsidRDefault="00EA697D" w:rsidP="00E76721">
      <w:pPr>
        <w:pStyle w:val="ConsPlusNormal"/>
        <w:ind w:firstLine="709"/>
        <w:jc w:val="both"/>
        <w:rPr>
          <w:sz w:val="24"/>
          <w:szCs w:val="24"/>
        </w:rPr>
      </w:pPr>
      <w:r w:rsidRPr="00891BF9">
        <w:rPr>
          <w:sz w:val="24"/>
          <w:szCs w:val="24"/>
        </w:rPr>
        <w:t>организация и проведение выставок, ярмарок, с участием субъектов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 xml:space="preserve">обеспечение участия субъектов малого и среднего предпринимательства </w:t>
      </w:r>
      <w:r w:rsidRPr="00891BF9">
        <w:rPr>
          <w:sz w:val="24"/>
          <w:szCs w:val="24"/>
        </w:rPr>
        <w:lastRenderedPageBreak/>
        <w:t>в провидимых зональных семинарах, совещаниях по вопросам организации и ведения бизнеса на местах;</w:t>
      </w:r>
    </w:p>
    <w:p w:rsidR="00EA697D" w:rsidRPr="00891BF9" w:rsidRDefault="00EA697D" w:rsidP="00E76721">
      <w:pPr>
        <w:pStyle w:val="ConsPlusNormal"/>
        <w:ind w:firstLine="709"/>
        <w:jc w:val="both"/>
        <w:rPr>
          <w:sz w:val="24"/>
          <w:szCs w:val="24"/>
        </w:rPr>
      </w:pPr>
      <w:r w:rsidRPr="00891BF9">
        <w:rPr>
          <w:sz w:val="24"/>
          <w:szCs w:val="24"/>
        </w:rPr>
        <w:t>освещение в СМИ о деятельности субъектов малого и среднего предпринимательства на территории муниципального образования;</w:t>
      </w:r>
    </w:p>
    <w:p w:rsidR="00EA697D" w:rsidRPr="00891BF9" w:rsidRDefault="00EA697D" w:rsidP="00E76721">
      <w:pPr>
        <w:pStyle w:val="ConsPlusNormal"/>
        <w:ind w:firstLine="709"/>
        <w:jc w:val="both"/>
        <w:rPr>
          <w:sz w:val="24"/>
          <w:szCs w:val="24"/>
        </w:rPr>
      </w:pPr>
      <w:r w:rsidRPr="00891BF9">
        <w:rPr>
          <w:sz w:val="24"/>
          <w:szCs w:val="24"/>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EA697D" w:rsidRPr="00891BF9" w:rsidRDefault="00EA697D" w:rsidP="00E76721">
      <w:pPr>
        <w:pStyle w:val="ConsPlusNormal"/>
        <w:ind w:firstLine="709"/>
        <w:jc w:val="both"/>
        <w:rPr>
          <w:sz w:val="24"/>
          <w:szCs w:val="24"/>
        </w:rPr>
      </w:pPr>
      <w:r w:rsidRPr="00891BF9">
        <w:rPr>
          <w:sz w:val="24"/>
          <w:szCs w:val="24"/>
        </w:rPr>
        <w:t>популяризация малого и среднего бизнеса на территории Высокского  сельсовета Медвенского района Курской области</w:t>
      </w:r>
    </w:p>
    <w:p w:rsidR="00EA697D" w:rsidRPr="00891BF9" w:rsidRDefault="00EA697D" w:rsidP="00E76721">
      <w:pPr>
        <w:pStyle w:val="ConsPlusNormal"/>
        <w:ind w:firstLine="709"/>
        <w:jc w:val="both"/>
        <w:rPr>
          <w:sz w:val="24"/>
          <w:szCs w:val="24"/>
        </w:rPr>
      </w:pPr>
      <w:r w:rsidRPr="00891BF9">
        <w:rPr>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A697D" w:rsidRPr="00891BF9" w:rsidRDefault="00EA697D" w:rsidP="00E76721">
      <w:pPr>
        <w:pStyle w:val="ConsPlusNormal"/>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Информация об участии предприятий и организаций, а также внебюджетных фондов в реализации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Предприятия, организации, непосредственно не являются соисполнителями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jc w:val="center"/>
        <w:rPr>
          <w:bCs/>
          <w:sz w:val="24"/>
          <w:szCs w:val="24"/>
        </w:rPr>
      </w:pPr>
      <w:r w:rsidRPr="00891BF9">
        <w:rPr>
          <w:bCs/>
          <w:sz w:val="24"/>
          <w:szCs w:val="24"/>
        </w:rPr>
        <w:t>Обоснование объема финансовых ресурсов, необходимых для реализации подпрограммы</w:t>
      </w:r>
    </w:p>
    <w:p w:rsidR="00EA697D" w:rsidRPr="00891BF9" w:rsidRDefault="00EA697D" w:rsidP="00E76721">
      <w:pPr>
        <w:pStyle w:val="ConsPlusNormal"/>
        <w:ind w:firstLine="540"/>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Финансирование мероприятий подпрограммы осуществляется за счет средств местного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600 рублей.</w:t>
      </w:r>
    </w:p>
    <w:p w:rsidR="00EA697D" w:rsidRPr="00891BF9" w:rsidRDefault="00EA697D" w:rsidP="00E76721">
      <w:pPr>
        <w:pStyle w:val="ConsPlusNormal"/>
        <w:ind w:firstLine="709"/>
        <w:jc w:val="both"/>
        <w:rPr>
          <w:sz w:val="24"/>
          <w:szCs w:val="24"/>
        </w:rPr>
      </w:pPr>
      <w:r w:rsidRPr="00891BF9">
        <w:rPr>
          <w:sz w:val="24"/>
          <w:szCs w:val="24"/>
        </w:rPr>
        <w:t>В том числе по годам:</w:t>
      </w:r>
    </w:p>
    <w:p w:rsidR="00EA697D" w:rsidRPr="00891BF9" w:rsidRDefault="00EA697D" w:rsidP="00E76721">
      <w:pPr>
        <w:pStyle w:val="ConsPlusNormal"/>
        <w:ind w:firstLine="709"/>
        <w:jc w:val="both"/>
        <w:rPr>
          <w:sz w:val="24"/>
          <w:szCs w:val="24"/>
        </w:rPr>
      </w:pPr>
      <w:r w:rsidRPr="00891BF9">
        <w:rPr>
          <w:sz w:val="24"/>
          <w:szCs w:val="24"/>
        </w:rPr>
        <w:t>2020 год-200 рублей;</w:t>
      </w:r>
    </w:p>
    <w:p w:rsidR="00EA697D" w:rsidRPr="00891BF9" w:rsidRDefault="00EA697D" w:rsidP="00E76721">
      <w:pPr>
        <w:pStyle w:val="ConsPlusNormal"/>
        <w:ind w:firstLine="709"/>
        <w:jc w:val="both"/>
        <w:rPr>
          <w:sz w:val="24"/>
          <w:szCs w:val="24"/>
        </w:rPr>
      </w:pPr>
      <w:r w:rsidRPr="00891BF9">
        <w:rPr>
          <w:sz w:val="24"/>
          <w:szCs w:val="24"/>
        </w:rPr>
        <w:t>2021 год-200 рублей;</w:t>
      </w:r>
    </w:p>
    <w:p w:rsidR="00EA697D" w:rsidRPr="00891BF9" w:rsidRDefault="00EA697D" w:rsidP="00E76721">
      <w:pPr>
        <w:pStyle w:val="ConsPlusNormal"/>
        <w:ind w:firstLine="709"/>
        <w:jc w:val="both"/>
        <w:rPr>
          <w:sz w:val="24"/>
          <w:szCs w:val="24"/>
        </w:rPr>
      </w:pPr>
      <w:r w:rsidRPr="00891BF9">
        <w:rPr>
          <w:sz w:val="24"/>
          <w:szCs w:val="24"/>
        </w:rPr>
        <w:t>2022 год-200 рублей.</w:t>
      </w:r>
    </w:p>
    <w:p w:rsidR="00EA697D" w:rsidRPr="00891BF9" w:rsidRDefault="00EA697D" w:rsidP="00E76721">
      <w:pPr>
        <w:pStyle w:val="ConsPlusNormal"/>
        <w:ind w:firstLine="709"/>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Ресурсное обеспечение подпрограммы с разбивкой по годам приведено в приложениях 3 и 4 к муниципальной программе.</w:t>
      </w:r>
    </w:p>
    <w:p w:rsidR="00EA697D" w:rsidRPr="00891BF9" w:rsidRDefault="00EA697D" w:rsidP="00E76721">
      <w:pPr>
        <w:pStyle w:val="ConsPlusNormal"/>
        <w:ind w:firstLine="709"/>
        <w:jc w:val="both"/>
        <w:rPr>
          <w:bCs/>
          <w:sz w:val="24"/>
          <w:szCs w:val="24"/>
        </w:rPr>
      </w:pPr>
    </w:p>
    <w:p w:rsidR="00EA697D" w:rsidRPr="00891BF9" w:rsidRDefault="00EA697D" w:rsidP="00E76721">
      <w:pPr>
        <w:pStyle w:val="ConsPlusNormal"/>
        <w:jc w:val="center"/>
        <w:rPr>
          <w:bCs/>
          <w:sz w:val="24"/>
          <w:szCs w:val="24"/>
        </w:rPr>
      </w:pPr>
      <w:r w:rsidRPr="00891BF9">
        <w:rPr>
          <w:bCs/>
          <w:sz w:val="24"/>
          <w:szCs w:val="24"/>
        </w:rPr>
        <w:t>Анализ рисков реализации подпрограммы и описание мер управления рисками реализации подпрограммы</w:t>
      </w:r>
    </w:p>
    <w:p w:rsidR="00EA697D" w:rsidRPr="00891BF9" w:rsidRDefault="00EA697D" w:rsidP="00E76721">
      <w:pPr>
        <w:pStyle w:val="ConsPlusNormal"/>
        <w:jc w:val="both"/>
        <w:rPr>
          <w:sz w:val="24"/>
          <w:szCs w:val="24"/>
        </w:rPr>
      </w:pPr>
    </w:p>
    <w:p w:rsidR="00EA697D" w:rsidRPr="00891BF9" w:rsidRDefault="00EA697D" w:rsidP="00E76721">
      <w:pPr>
        <w:pStyle w:val="ConsPlusNormal"/>
        <w:ind w:firstLine="709"/>
        <w:jc w:val="both"/>
        <w:rPr>
          <w:sz w:val="24"/>
          <w:szCs w:val="24"/>
        </w:rPr>
      </w:pPr>
      <w:r w:rsidRPr="00891BF9">
        <w:rPr>
          <w:sz w:val="24"/>
          <w:szCs w:val="24"/>
        </w:rPr>
        <w:t xml:space="preserve">Анализ состояния малого и среднего предпринимательства в муниципальном образовании «Высокский сельсовет» Медвенского района Курской области указывает на необходимость принятия комплексных решений по формированию благоприятных условий для </w:t>
      </w:r>
      <w:proofErr w:type="gramStart"/>
      <w:r w:rsidRPr="00891BF9">
        <w:rPr>
          <w:sz w:val="24"/>
          <w:szCs w:val="24"/>
        </w:rPr>
        <w:t>развития</w:t>
      </w:r>
      <w:proofErr w:type="gramEnd"/>
      <w:r w:rsidRPr="00891BF9">
        <w:rPr>
          <w:sz w:val="24"/>
          <w:szCs w:val="24"/>
        </w:rPr>
        <w:t xml:space="preserve"> малого и среднего предпринимательства на территории муниципального образования.</w:t>
      </w:r>
    </w:p>
    <w:p w:rsidR="00EA697D" w:rsidRPr="00891BF9" w:rsidRDefault="00EA697D" w:rsidP="00E76721">
      <w:pPr>
        <w:pStyle w:val="ConsPlusNormal"/>
        <w:ind w:firstLine="709"/>
        <w:jc w:val="both"/>
        <w:rPr>
          <w:sz w:val="24"/>
          <w:szCs w:val="24"/>
        </w:rPr>
      </w:pPr>
      <w:r w:rsidRPr="00891BF9">
        <w:rPr>
          <w:sz w:val="24"/>
          <w:szCs w:val="24"/>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w:t>
      </w:r>
      <w:proofErr w:type="gramStart"/>
      <w:r w:rsidRPr="00891BF9">
        <w:rPr>
          <w:sz w:val="24"/>
          <w:szCs w:val="24"/>
        </w:rPr>
        <w:t>органов власти</w:t>
      </w:r>
      <w:proofErr w:type="gramEnd"/>
      <w:r w:rsidRPr="00891BF9">
        <w:rPr>
          <w:sz w:val="24"/>
          <w:szCs w:val="24"/>
        </w:rPr>
        <w:t xml:space="preserve"> всех уровней, организации инфраструктуры поддержки предпринимательства и бизнес-сообщества для решения задач ускоренного развития малого и среднего предпринимательства.</w:t>
      </w:r>
    </w:p>
    <w:p w:rsidR="00EA697D" w:rsidRPr="00891BF9" w:rsidRDefault="00EA697D" w:rsidP="00E76721">
      <w:pPr>
        <w:rPr>
          <w:rFonts w:ascii="Arial" w:hAnsi="Arial" w:cs="Arial"/>
        </w:rPr>
      </w:pPr>
    </w:p>
    <w:p w:rsidR="00EA697D" w:rsidRPr="00891BF9" w:rsidRDefault="00EA697D" w:rsidP="00E76721">
      <w:pPr>
        <w:widowControl w:val="0"/>
        <w:jc w:val="right"/>
        <w:rPr>
          <w:rFonts w:ascii="Arial" w:hAnsi="Arial" w:cs="Arial"/>
        </w:rPr>
        <w:sectPr w:rsidR="00EA697D" w:rsidRPr="00891BF9" w:rsidSect="00891BF9">
          <w:pgSz w:w="11906" w:h="16838"/>
          <w:pgMar w:top="1134" w:right="1247" w:bottom="1134" w:left="1531" w:header="720" w:footer="720" w:gutter="0"/>
          <w:cols w:space="720"/>
          <w:docGrid w:linePitch="360" w:charSpace="32768"/>
        </w:sectPr>
      </w:pPr>
    </w:p>
    <w:p w:rsidR="00EA697D" w:rsidRPr="00891BF9" w:rsidRDefault="00EA697D" w:rsidP="00E76721">
      <w:pPr>
        <w:widowControl w:val="0"/>
        <w:ind w:left="4395"/>
        <w:jc w:val="right"/>
        <w:rPr>
          <w:rFonts w:ascii="Arial" w:hAnsi="Arial" w:cs="Arial"/>
        </w:rPr>
      </w:pPr>
      <w:r w:rsidRPr="00891BF9">
        <w:rPr>
          <w:rFonts w:ascii="Arial" w:hAnsi="Arial" w:cs="Arial"/>
        </w:rPr>
        <w:lastRenderedPageBreak/>
        <w:t>Приложение № 1</w:t>
      </w:r>
    </w:p>
    <w:p w:rsidR="00EA697D" w:rsidRPr="00891BF9" w:rsidRDefault="00EA697D" w:rsidP="00E76721">
      <w:pPr>
        <w:widowControl w:val="0"/>
        <w:ind w:left="4395"/>
        <w:jc w:val="right"/>
        <w:rPr>
          <w:rFonts w:ascii="Arial" w:hAnsi="Arial" w:cs="Arial"/>
        </w:rPr>
      </w:pPr>
      <w:r w:rsidRPr="00891BF9">
        <w:rPr>
          <w:rFonts w:ascii="Arial" w:hAnsi="Arial" w:cs="Arial"/>
        </w:rPr>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891BF9" w:rsidRDefault="00EA697D" w:rsidP="00E76721">
      <w:pPr>
        <w:widowControl w:val="0"/>
        <w:ind w:left="6237"/>
        <w:jc w:val="right"/>
        <w:rPr>
          <w:rFonts w:ascii="Arial" w:hAnsi="Arial" w:cs="Arial"/>
        </w:rPr>
      </w:pPr>
    </w:p>
    <w:p w:rsidR="00EA697D" w:rsidRDefault="00EA697D" w:rsidP="00E76721">
      <w:pPr>
        <w:widowControl w:val="0"/>
        <w:ind w:left="8364"/>
        <w:jc w:val="right"/>
        <w:rPr>
          <w:rFonts w:ascii="Arial" w:hAnsi="Arial" w:cs="Arial"/>
        </w:rPr>
      </w:pPr>
    </w:p>
    <w:p w:rsidR="005A4F85" w:rsidRPr="00891BF9" w:rsidRDefault="005A4F85" w:rsidP="00E76721">
      <w:pPr>
        <w:widowControl w:val="0"/>
        <w:ind w:left="8364"/>
        <w:jc w:val="right"/>
        <w:rPr>
          <w:rFonts w:ascii="Arial" w:hAnsi="Arial" w:cs="Arial"/>
        </w:rPr>
      </w:pPr>
    </w:p>
    <w:p w:rsidR="00EA697D" w:rsidRPr="005A4F85" w:rsidRDefault="00EA697D" w:rsidP="00E76721">
      <w:pPr>
        <w:widowControl w:val="0"/>
        <w:jc w:val="center"/>
        <w:rPr>
          <w:rFonts w:ascii="Arial" w:hAnsi="Arial" w:cs="Arial"/>
          <w:b/>
          <w:bCs/>
          <w:sz w:val="28"/>
          <w:szCs w:val="28"/>
        </w:rPr>
      </w:pPr>
      <w:r w:rsidRPr="005A4F85">
        <w:rPr>
          <w:rFonts w:ascii="Arial" w:hAnsi="Arial" w:cs="Arial"/>
          <w:b/>
          <w:bCs/>
          <w:sz w:val="28"/>
          <w:szCs w:val="28"/>
        </w:rPr>
        <w:t>Сведения о показателях (индикаторах)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и их значениях</w:t>
      </w:r>
    </w:p>
    <w:p w:rsidR="00EA697D" w:rsidRPr="00891BF9" w:rsidRDefault="00EA697D" w:rsidP="00E76721">
      <w:pPr>
        <w:widowControl w:val="0"/>
        <w:rPr>
          <w:rFonts w:ascii="Arial" w:hAnsi="Arial" w:cs="Arial"/>
        </w:rPr>
      </w:pPr>
    </w:p>
    <w:tbl>
      <w:tblPr>
        <w:tblW w:w="10348" w:type="dxa"/>
        <w:tblInd w:w="-459" w:type="dxa"/>
        <w:tblLayout w:type="fixed"/>
        <w:tblLook w:val="0000"/>
      </w:tblPr>
      <w:tblGrid>
        <w:gridCol w:w="461"/>
        <w:gridCol w:w="5245"/>
        <w:gridCol w:w="1134"/>
        <w:gridCol w:w="1418"/>
        <w:gridCol w:w="992"/>
        <w:gridCol w:w="1098"/>
      </w:tblGrid>
      <w:tr w:rsidR="00EA697D" w:rsidRPr="00891BF9" w:rsidTr="000636C9">
        <w:trPr>
          <w:trHeight w:val="375"/>
        </w:trPr>
        <w:tc>
          <w:tcPr>
            <w:tcW w:w="461"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п</w:t>
            </w:r>
            <w:proofErr w:type="gramStart"/>
            <w:r w:rsidRPr="00891BF9">
              <w:rPr>
                <w:rFonts w:ascii="Arial" w:hAnsi="Arial" w:cs="Arial"/>
              </w:rPr>
              <w:t>.п</w:t>
            </w:r>
            <w:proofErr w:type="gramEnd"/>
          </w:p>
        </w:tc>
        <w:tc>
          <w:tcPr>
            <w:tcW w:w="5245"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Наименование показателя индикатора</w:t>
            </w:r>
          </w:p>
        </w:tc>
        <w:tc>
          <w:tcPr>
            <w:tcW w:w="1134"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Ед.</w:t>
            </w:r>
          </w:p>
          <w:p w:rsidR="00EA697D" w:rsidRPr="00891BF9" w:rsidRDefault="00EA697D" w:rsidP="00E76721">
            <w:pPr>
              <w:widowControl w:val="0"/>
              <w:jc w:val="center"/>
              <w:rPr>
                <w:rFonts w:ascii="Arial" w:hAnsi="Arial" w:cs="Arial"/>
              </w:rPr>
            </w:pPr>
            <w:r w:rsidRPr="00891BF9">
              <w:rPr>
                <w:rFonts w:ascii="Arial" w:hAnsi="Arial" w:cs="Arial"/>
              </w:rPr>
              <w:t>Изм.</w:t>
            </w:r>
          </w:p>
        </w:tc>
        <w:tc>
          <w:tcPr>
            <w:tcW w:w="3508" w:type="dxa"/>
            <w:gridSpan w:val="3"/>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Значения показателей</w:t>
            </w:r>
          </w:p>
        </w:tc>
      </w:tr>
      <w:tr w:rsidR="00EA697D" w:rsidRPr="00891BF9" w:rsidTr="000636C9">
        <w:trPr>
          <w:trHeight w:val="375"/>
        </w:trPr>
        <w:tc>
          <w:tcPr>
            <w:tcW w:w="461"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5245"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c>
          <w:tcPr>
            <w:tcW w:w="1134"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2020 г.</w:t>
            </w:r>
          </w:p>
        </w:tc>
        <w:tc>
          <w:tcPr>
            <w:tcW w:w="992"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2021 г.</w:t>
            </w:r>
          </w:p>
        </w:tc>
        <w:tc>
          <w:tcPr>
            <w:tcW w:w="109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2022г.</w:t>
            </w:r>
          </w:p>
        </w:tc>
      </w:tr>
      <w:tr w:rsidR="00EA697D" w:rsidRPr="00891BF9"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 xml:space="preserve">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w:t>
            </w:r>
          </w:p>
        </w:tc>
      </w:tr>
      <w:tr w:rsidR="00EA697D" w:rsidRPr="00891BF9"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r>
      <w:tr w:rsidR="00EA697D" w:rsidRPr="00891BF9"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c>
          <w:tcPr>
            <w:tcW w:w="524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Прирост количества вновь зарегистрированных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p w:rsidR="00EA697D" w:rsidRPr="00891BF9" w:rsidRDefault="00EA697D" w:rsidP="00E76721">
            <w:pPr>
              <w:widowControl w:val="0"/>
              <w:jc w:val="center"/>
              <w:rPr>
                <w:rFonts w:ascii="Arial" w:hAnsi="Arial" w:cs="Arial"/>
              </w:rPr>
            </w:pPr>
            <w:r w:rsidRPr="00891BF9">
              <w:rPr>
                <w:rFonts w:ascii="Arial" w:hAnsi="Arial" w:cs="Arial"/>
              </w:rPr>
              <w:t>1</w:t>
            </w:r>
          </w:p>
        </w:tc>
        <w:tc>
          <w:tcPr>
            <w:tcW w:w="992"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c>
          <w:tcPr>
            <w:tcW w:w="109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r>
      <w:tr w:rsidR="00EA697D" w:rsidRPr="00891BF9"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w:t>
            </w:r>
          </w:p>
        </w:tc>
        <w:tc>
          <w:tcPr>
            <w:tcW w:w="524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 xml:space="preserve">Доля среднесписочной </w:t>
            </w:r>
            <w:proofErr w:type="gramStart"/>
            <w:r w:rsidRPr="00891BF9">
              <w:rPr>
                <w:rFonts w:ascii="Arial" w:hAnsi="Arial" w:cs="Arial"/>
              </w:rPr>
              <w:t>численности работников субъектов</w:t>
            </w:r>
            <w:proofErr w:type="gramEnd"/>
            <w:r w:rsidRPr="00891BF9">
              <w:rPr>
                <w:rFonts w:ascii="Arial" w:hAnsi="Arial" w:cs="Arial"/>
              </w:rPr>
              <w:t xml:space="preserve"> малого и среднего предпринимательства в среднесписочной численности всех предприятий и организаций, расположенных на территории Высокского  сельсовета Медвенского района (без внешних совместителей)</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17</w:t>
            </w:r>
          </w:p>
        </w:tc>
        <w:tc>
          <w:tcPr>
            <w:tcW w:w="992"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18</w:t>
            </w:r>
          </w:p>
        </w:tc>
        <w:tc>
          <w:tcPr>
            <w:tcW w:w="109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w:t>
            </w:r>
          </w:p>
        </w:tc>
      </w:tr>
      <w:tr w:rsidR="00EA697D" w:rsidRPr="00891BF9"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524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Количество мероприятий проведенных в целях популяризации предпринимательской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w:t>
            </w:r>
          </w:p>
        </w:tc>
        <w:tc>
          <w:tcPr>
            <w:tcW w:w="992"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4</w:t>
            </w:r>
          </w:p>
        </w:tc>
        <w:tc>
          <w:tcPr>
            <w:tcW w:w="109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5</w:t>
            </w:r>
          </w:p>
        </w:tc>
      </w:tr>
      <w:tr w:rsidR="00EA697D" w:rsidRPr="00891BF9"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4.</w:t>
            </w:r>
          </w:p>
        </w:tc>
        <w:tc>
          <w:tcPr>
            <w:tcW w:w="524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Количество субъектов малого и среднего предпринимательства принявших участие в ярмарках, выставках и т.д.</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992"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109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r>
    </w:tbl>
    <w:p w:rsidR="00EA697D" w:rsidRPr="00891BF9" w:rsidRDefault="00EA697D" w:rsidP="00E76721">
      <w:pPr>
        <w:widowControl w:val="0"/>
        <w:jc w:val="center"/>
        <w:rPr>
          <w:rFonts w:ascii="Arial" w:hAnsi="Arial" w:cs="Arial"/>
        </w:rPr>
      </w:pPr>
    </w:p>
    <w:p w:rsidR="00EA697D" w:rsidRPr="00891BF9" w:rsidRDefault="00EA697D" w:rsidP="00E76721">
      <w:pPr>
        <w:widowControl w:val="0"/>
        <w:jc w:val="right"/>
        <w:rPr>
          <w:rFonts w:ascii="Arial" w:hAnsi="Arial" w:cs="Arial"/>
        </w:rPr>
      </w:pPr>
    </w:p>
    <w:p w:rsidR="00EA697D" w:rsidRPr="00891BF9" w:rsidRDefault="00EA697D" w:rsidP="00E76721">
      <w:pPr>
        <w:widowControl w:val="0"/>
        <w:jc w:val="right"/>
        <w:rPr>
          <w:rFonts w:ascii="Arial" w:hAnsi="Arial" w:cs="Arial"/>
        </w:rPr>
      </w:pPr>
    </w:p>
    <w:p w:rsidR="00EA697D" w:rsidRPr="00891BF9" w:rsidRDefault="00EA697D" w:rsidP="00E76721">
      <w:pPr>
        <w:widowControl w:val="0"/>
        <w:jc w:val="right"/>
        <w:rPr>
          <w:rFonts w:ascii="Arial" w:hAnsi="Arial" w:cs="Arial"/>
        </w:rPr>
      </w:pPr>
    </w:p>
    <w:p w:rsidR="00EA697D" w:rsidRPr="00891BF9" w:rsidRDefault="00EA697D" w:rsidP="00E76721">
      <w:pPr>
        <w:widowControl w:val="0"/>
        <w:jc w:val="right"/>
        <w:rPr>
          <w:rFonts w:ascii="Arial" w:hAnsi="Arial" w:cs="Arial"/>
        </w:rPr>
      </w:pPr>
      <w:r w:rsidRPr="00891BF9">
        <w:rPr>
          <w:rFonts w:ascii="Arial" w:hAnsi="Arial" w:cs="Arial"/>
        </w:rPr>
        <w:br w:type="column"/>
      </w:r>
    </w:p>
    <w:p w:rsidR="00EA697D" w:rsidRPr="00891BF9" w:rsidRDefault="00EA697D" w:rsidP="005A4F85">
      <w:pPr>
        <w:widowControl w:val="0"/>
        <w:ind w:left="4820"/>
        <w:jc w:val="right"/>
        <w:rPr>
          <w:rFonts w:ascii="Arial" w:hAnsi="Arial" w:cs="Arial"/>
        </w:rPr>
      </w:pPr>
      <w:r w:rsidRPr="00891BF9">
        <w:rPr>
          <w:rFonts w:ascii="Arial" w:hAnsi="Arial" w:cs="Arial"/>
        </w:rPr>
        <w:t>Приложение № 2</w:t>
      </w:r>
    </w:p>
    <w:p w:rsidR="00EA697D" w:rsidRPr="00891BF9" w:rsidRDefault="00EA697D" w:rsidP="005A4F85">
      <w:pPr>
        <w:widowControl w:val="0"/>
        <w:ind w:left="4820"/>
        <w:jc w:val="right"/>
        <w:rPr>
          <w:rFonts w:ascii="Arial" w:hAnsi="Arial" w:cs="Arial"/>
        </w:rPr>
      </w:pPr>
      <w:r w:rsidRPr="00891BF9">
        <w:rPr>
          <w:rFonts w:ascii="Arial" w:hAnsi="Arial" w:cs="Arial"/>
        </w:rPr>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891BF9" w:rsidRDefault="00EA697D" w:rsidP="00E76721">
      <w:pPr>
        <w:widowControl w:val="0"/>
        <w:ind w:left="8364"/>
        <w:jc w:val="right"/>
        <w:rPr>
          <w:rFonts w:ascii="Arial" w:hAnsi="Arial" w:cs="Arial"/>
        </w:rPr>
      </w:pPr>
    </w:p>
    <w:p w:rsidR="00EA697D" w:rsidRDefault="00EA697D" w:rsidP="00E76721">
      <w:pPr>
        <w:widowControl w:val="0"/>
        <w:ind w:left="8364"/>
        <w:jc w:val="right"/>
        <w:rPr>
          <w:rFonts w:ascii="Arial" w:hAnsi="Arial" w:cs="Arial"/>
        </w:rPr>
      </w:pPr>
    </w:p>
    <w:p w:rsidR="005A4F85" w:rsidRPr="00891BF9" w:rsidRDefault="005A4F85" w:rsidP="00E76721">
      <w:pPr>
        <w:widowControl w:val="0"/>
        <w:ind w:left="8364"/>
        <w:jc w:val="right"/>
        <w:rPr>
          <w:rFonts w:ascii="Arial" w:hAnsi="Arial" w:cs="Arial"/>
        </w:rPr>
      </w:pPr>
    </w:p>
    <w:p w:rsidR="00EA697D" w:rsidRPr="005A4F85" w:rsidRDefault="00EA697D" w:rsidP="00E76721">
      <w:pPr>
        <w:widowControl w:val="0"/>
        <w:jc w:val="center"/>
        <w:rPr>
          <w:rFonts w:ascii="Arial" w:hAnsi="Arial" w:cs="Arial"/>
          <w:b/>
          <w:bCs/>
          <w:sz w:val="28"/>
          <w:szCs w:val="28"/>
        </w:rPr>
      </w:pPr>
      <w:r w:rsidRPr="005A4F85">
        <w:rPr>
          <w:rFonts w:ascii="Arial" w:hAnsi="Arial" w:cs="Arial"/>
          <w:b/>
          <w:bCs/>
          <w:sz w:val="28"/>
          <w:szCs w:val="28"/>
        </w:rPr>
        <w:t>Перечень основных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5A4F85">
        <w:rPr>
          <w:rFonts w:ascii="Arial" w:hAnsi="Arial" w:cs="Arial"/>
          <w:b/>
          <w:sz w:val="28"/>
          <w:szCs w:val="28"/>
        </w:rPr>
        <w:t xml:space="preserve"> </w:t>
      </w:r>
      <w:r w:rsidRPr="005A4F85">
        <w:rPr>
          <w:rFonts w:ascii="Arial" w:hAnsi="Arial" w:cs="Arial"/>
          <w:b/>
          <w:bCs/>
          <w:sz w:val="28"/>
          <w:szCs w:val="28"/>
        </w:rPr>
        <w:t>годы»</w:t>
      </w:r>
    </w:p>
    <w:p w:rsidR="00EA697D" w:rsidRPr="00891BF9" w:rsidRDefault="00EA697D" w:rsidP="00E76721">
      <w:pPr>
        <w:widowControl w:val="0"/>
        <w:jc w:val="center"/>
        <w:rPr>
          <w:rFonts w:ascii="Arial" w:hAnsi="Arial" w:cs="Arial"/>
        </w:rPr>
      </w:pPr>
    </w:p>
    <w:tbl>
      <w:tblPr>
        <w:tblW w:w="10919" w:type="dxa"/>
        <w:tblInd w:w="-991" w:type="dxa"/>
        <w:tblLayout w:type="fixed"/>
        <w:tblCellMar>
          <w:top w:w="75" w:type="dxa"/>
          <w:left w:w="0" w:type="dxa"/>
          <w:bottom w:w="75" w:type="dxa"/>
          <w:right w:w="0" w:type="dxa"/>
        </w:tblCellMar>
        <w:tblLook w:val="0000"/>
      </w:tblPr>
      <w:tblGrid>
        <w:gridCol w:w="566"/>
        <w:gridCol w:w="1560"/>
        <w:gridCol w:w="1418"/>
        <w:gridCol w:w="1134"/>
        <w:gridCol w:w="142"/>
        <w:gridCol w:w="1278"/>
        <w:gridCol w:w="1842"/>
        <w:gridCol w:w="1842"/>
        <w:gridCol w:w="1137"/>
      </w:tblGrid>
      <w:tr w:rsidR="00EA697D" w:rsidRPr="00891BF9" w:rsidTr="005A4F85">
        <w:trPr>
          <w:trHeight w:val="284"/>
        </w:trPr>
        <w:tc>
          <w:tcPr>
            <w:tcW w:w="567"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N</w:t>
            </w:r>
          </w:p>
          <w:p w:rsidR="00EA697D" w:rsidRPr="00891BF9" w:rsidRDefault="00EA697D" w:rsidP="00E76721">
            <w:pPr>
              <w:widowControl w:val="0"/>
              <w:jc w:val="center"/>
              <w:rPr>
                <w:rFonts w:ascii="Arial" w:hAnsi="Arial" w:cs="Arial"/>
              </w:rPr>
            </w:pPr>
            <w:proofErr w:type="gramStart"/>
            <w:r w:rsidRPr="00891BF9">
              <w:rPr>
                <w:rFonts w:ascii="Arial" w:hAnsi="Arial" w:cs="Arial"/>
              </w:rPr>
              <w:t>п</w:t>
            </w:r>
            <w:proofErr w:type="gramEnd"/>
            <w:r w:rsidRPr="00891BF9">
              <w:rPr>
                <w:rFonts w:ascii="Arial" w:hAnsi="Arial" w:cs="Arial"/>
              </w:rPr>
              <w:t>/п</w:t>
            </w:r>
          </w:p>
        </w:tc>
        <w:tc>
          <w:tcPr>
            <w:tcW w:w="1560"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наименование основного мероприятия</w:t>
            </w:r>
          </w:p>
        </w:tc>
        <w:tc>
          <w:tcPr>
            <w:tcW w:w="1418"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Ответственный исполнитель</w:t>
            </w:r>
          </w:p>
        </w:tc>
        <w:tc>
          <w:tcPr>
            <w:tcW w:w="2554" w:type="dxa"/>
            <w:gridSpan w:val="3"/>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Срок</w:t>
            </w:r>
          </w:p>
        </w:tc>
        <w:tc>
          <w:tcPr>
            <w:tcW w:w="1840"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Ожидаемый непосредственный результат (краткое описание)</w:t>
            </w:r>
          </w:p>
        </w:tc>
        <w:tc>
          <w:tcPr>
            <w:tcW w:w="1843"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Последствия нереализации основного мероприятия</w:t>
            </w:r>
          </w:p>
        </w:tc>
        <w:tc>
          <w:tcPr>
            <w:tcW w:w="1137"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Связь</w:t>
            </w:r>
          </w:p>
          <w:p w:rsidR="00EA697D" w:rsidRPr="00891BF9" w:rsidRDefault="005A4F85" w:rsidP="00E76721">
            <w:pPr>
              <w:widowControl w:val="0"/>
              <w:jc w:val="center"/>
              <w:rPr>
                <w:rFonts w:ascii="Arial" w:hAnsi="Arial" w:cs="Arial"/>
              </w:rPr>
            </w:pPr>
            <w:r>
              <w:rPr>
                <w:rFonts w:ascii="Arial" w:hAnsi="Arial" w:cs="Arial"/>
              </w:rPr>
              <w:t xml:space="preserve">с показателями </w:t>
            </w:r>
            <w:r w:rsidR="00EA697D" w:rsidRPr="00891BF9">
              <w:rPr>
                <w:rFonts w:ascii="Arial" w:hAnsi="Arial" w:cs="Arial"/>
              </w:rPr>
              <w:t>программы (подпрограммы)</w:t>
            </w:r>
          </w:p>
        </w:tc>
      </w:tr>
      <w:tr w:rsidR="00EA697D" w:rsidRPr="00891BF9" w:rsidTr="005A4F85">
        <w:trPr>
          <w:trHeight w:val="818"/>
        </w:trPr>
        <w:tc>
          <w:tcPr>
            <w:tcW w:w="567"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1560"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c>
          <w:tcPr>
            <w:tcW w:w="1418"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начала реализации</w:t>
            </w:r>
          </w:p>
        </w:tc>
        <w:tc>
          <w:tcPr>
            <w:tcW w:w="1420" w:type="dxa"/>
            <w:gridSpan w:val="2"/>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окончания реализации</w:t>
            </w:r>
          </w:p>
        </w:tc>
        <w:tc>
          <w:tcPr>
            <w:tcW w:w="1840"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c>
          <w:tcPr>
            <w:tcW w:w="1843"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c>
          <w:tcPr>
            <w:tcW w:w="1137" w:type="dxa"/>
            <w:vMerge/>
            <w:tcBorders>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p>
        </w:tc>
      </w:tr>
      <w:tr w:rsidR="00EA697D" w:rsidRPr="00891BF9" w:rsidTr="005A4F85">
        <w:trPr>
          <w:trHeight w:val="865"/>
        </w:trPr>
        <w:tc>
          <w:tcPr>
            <w:tcW w:w="10919" w:type="dxa"/>
            <w:gridSpan w:val="9"/>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r>
      <w:tr w:rsidR="00EA697D" w:rsidRPr="00891BF9" w:rsidTr="005A4F85">
        <w:trPr>
          <w:trHeight w:val="912"/>
        </w:trPr>
        <w:tc>
          <w:tcPr>
            <w:tcW w:w="56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 Формирование правовой среды, обеспечивающей благоприятные условия для развития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5A4F85" w:rsidP="00E76721">
            <w:pPr>
              <w:widowControl w:val="0"/>
              <w:rPr>
                <w:rFonts w:ascii="Arial" w:hAnsi="Arial" w:cs="Arial"/>
              </w:rPr>
            </w:pPr>
            <w:r>
              <w:rPr>
                <w:rFonts w:ascii="Arial" w:hAnsi="Arial" w:cs="Arial"/>
              </w:rPr>
              <w:t xml:space="preserve">Администрация Высокского </w:t>
            </w:r>
            <w:r w:rsidR="00EA697D" w:rsidRPr="00891BF9">
              <w:rPr>
                <w:rFonts w:ascii="Arial" w:hAnsi="Arial" w:cs="Arial"/>
              </w:rPr>
              <w:t>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13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Реализация мероприятия способствует достижению</w:t>
            </w:r>
          </w:p>
          <w:p w:rsidR="00EA697D" w:rsidRPr="00891BF9" w:rsidRDefault="00EA697D" w:rsidP="00E76721">
            <w:pPr>
              <w:widowControl w:val="0"/>
              <w:rPr>
                <w:rFonts w:ascii="Arial" w:hAnsi="Arial" w:cs="Arial"/>
              </w:rPr>
            </w:pPr>
            <w:r w:rsidRPr="00891BF9">
              <w:rPr>
                <w:rFonts w:ascii="Arial" w:hAnsi="Arial" w:cs="Arial"/>
              </w:rPr>
              <w:t>Показателей</w:t>
            </w:r>
          </w:p>
          <w:p w:rsidR="00EA697D" w:rsidRPr="00891BF9" w:rsidRDefault="00EA697D" w:rsidP="00E76721">
            <w:pPr>
              <w:widowControl w:val="0"/>
              <w:rPr>
                <w:rFonts w:ascii="Arial" w:hAnsi="Arial" w:cs="Arial"/>
              </w:rPr>
            </w:pPr>
            <w:proofErr w:type="gramStart"/>
            <w:r w:rsidRPr="00891BF9">
              <w:rPr>
                <w:rFonts w:ascii="Arial" w:hAnsi="Arial" w:cs="Arial"/>
              </w:rPr>
              <w:t>указанных</w:t>
            </w:r>
            <w:proofErr w:type="gramEnd"/>
            <w:r w:rsidRPr="00891BF9">
              <w:rPr>
                <w:rFonts w:ascii="Arial" w:hAnsi="Arial" w:cs="Arial"/>
              </w:rPr>
              <w:t xml:space="preserve"> в приложении № 1</w:t>
            </w:r>
          </w:p>
        </w:tc>
      </w:tr>
      <w:tr w:rsidR="00EA697D" w:rsidRPr="00891BF9" w:rsidTr="005A4F85">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lastRenderedPageBreak/>
              <w:t>2.</w:t>
            </w:r>
          </w:p>
        </w:tc>
        <w:tc>
          <w:tcPr>
            <w:tcW w:w="156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Совершенствование системы информационной, консультационной методической поддержки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13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Реализация мероприятия способствует достижению</w:t>
            </w:r>
          </w:p>
          <w:p w:rsidR="00EA697D" w:rsidRPr="00891BF9" w:rsidRDefault="00EA697D" w:rsidP="00E76721">
            <w:pPr>
              <w:widowControl w:val="0"/>
              <w:rPr>
                <w:rFonts w:ascii="Arial" w:hAnsi="Arial" w:cs="Arial"/>
              </w:rPr>
            </w:pPr>
            <w:r w:rsidRPr="00891BF9">
              <w:rPr>
                <w:rFonts w:ascii="Arial" w:hAnsi="Arial" w:cs="Arial"/>
              </w:rPr>
              <w:t>Показателей</w:t>
            </w:r>
          </w:p>
          <w:p w:rsidR="00EA697D" w:rsidRPr="00891BF9" w:rsidRDefault="00EA697D" w:rsidP="00E76721">
            <w:pPr>
              <w:widowControl w:val="0"/>
              <w:rPr>
                <w:rFonts w:ascii="Arial" w:hAnsi="Arial" w:cs="Arial"/>
              </w:rPr>
            </w:pPr>
            <w:proofErr w:type="gramStart"/>
            <w:r w:rsidRPr="00891BF9">
              <w:rPr>
                <w:rFonts w:ascii="Arial" w:hAnsi="Arial" w:cs="Arial"/>
              </w:rPr>
              <w:t>указанных</w:t>
            </w:r>
            <w:proofErr w:type="gramEnd"/>
            <w:r w:rsidRPr="00891BF9">
              <w:rPr>
                <w:rFonts w:ascii="Arial" w:hAnsi="Arial" w:cs="Arial"/>
              </w:rPr>
              <w:t xml:space="preserve"> в приложении № 1</w:t>
            </w:r>
          </w:p>
        </w:tc>
      </w:tr>
      <w:tr w:rsidR="00EA697D" w:rsidRPr="00891BF9" w:rsidTr="005A4F85">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156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Организация проведения выставок, ярмарок, с участием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13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Реализация мероприятия способствует достижению</w:t>
            </w:r>
          </w:p>
          <w:p w:rsidR="00EA697D" w:rsidRPr="00891BF9" w:rsidRDefault="00EA697D" w:rsidP="00E76721">
            <w:pPr>
              <w:widowControl w:val="0"/>
              <w:rPr>
                <w:rFonts w:ascii="Arial" w:hAnsi="Arial" w:cs="Arial"/>
              </w:rPr>
            </w:pPr>
            <w:r w:rsidRPr="00891BF9">
              <w:rPr>
                <w:rFonts w:ascii="Arial" w:hAnsi="Arial" w:cs="Arial"/>
              </w:rPr>
              <w:t>Показателей</w:t>
            </w:r>
          </w:p>
          <w:p w:rsidR="00EA697D" w:rsidRPr="00891BF9" w:rsidRDefault="00EA697D" w:rsidP="00E76721">
            <w:pPr>
              <w:widowControl w:val="0"/>
              <w:rPr>
                <w:rFonts w:ascii="Arial" w:hAnsi="Arial" w:cs="Arial"/>
              </w:rPr>
            </w:pPr>
            <w:proofErr w:type="gramStart"/>
            <w:r w:rsidRPr="00891BF9">
              <w:rPr>
                <w:rFonts w:ascii="Arial" w:hAnsi="Arial" w:cs="Arial"/>
              </w:rPr>
              <w:t>указанных</w:t>
            </w:r>
            <w:proofErr w:type="gramEnd"/>
            <w:r w:rsidRPr="00891BF9">
              <w:rPr>
                <w:rFonts w:ascii="Arial" w:hAnsi="Arial" w:cs="Arial"/>
              </w:rPr>
              <w:t xml:space="preserve"> в приложении № 1</w:t>
            </w:r>
          </w:p>
        </w:tc>
      </w:tr>
      <w:tr w:rsidR="00EA697D" w:rsidRPr="00891BF9" w:rsidTr="005A4F85">
        <w:trPr>
          <w:trHeight w:val="1479"/>
        </w:trPr>
        <w:tc>
          <w:tcPr>
            <w:tcW w:w="56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4.</w:t>
            </w:r>
          </w:p>
        </w:tc>
        <w:tc>
          <w:tcPr>
            <w:tcW w:w="1560"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Пропаганда развития среднего и малого предпринимательства</w:t>
            </w:r>
          </w:p>
          <w:p w:rsidR="00EA697D" w:rsidRPr="00891BF9" w:rsidRDefault="00EA697D" w:rsidP="00E76721">
            <w:pPr>
              <w:widowControl w:val="0"/>
              <w:rPr>
                <w:rFonts w:ascii="Arial" w:hAnsi="Arial" w:cs="Arial"/>
              </w:rPr>
            </w:pPr>
            <w:r w:rsidRPr="00891BF9">
              <w:rPr>
                <w:rFonts w:ascii="Arial" w:hAnsi="Arial" w:cs="Arial"/>
              </w:rPr>
              <w:t>на территории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13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Реализация мероприятия способствует достижению</w:t>
            </w:r>
          </w:p>
          <w:p w:rsidR="00EA697D" w:rsidRPr="00891BF9" w:rsidRDefault="00EA697D" w:rsidP="00E76721">
            <w:pPr>
              <w:widowControl w:val="0"/>
              <w:rPr>
                <w:rFonts w:ascii="Arial" w:hAnsi="Arial" w:cs="Arial"/>
              </w:rPr>
            </w:pPr>
            <w:r w:rsidRPr="00891BF9">
              <w:rPr>
                <w:rFonts w:ascii="Arial" w:hAnsi="Arial" w:cs="Arial"/>
              </w:rPr>
              <w:t>Показателей</w:t>
            </w:r>
          </w:p>
          <w:p w:rsidR="00EA697D" w:rsidRPr="00891BF9" w:rsidRDefault="00EA697D" w:rsidP="00E76721">
            <w:pPr>
              <w:widowControl w:val="0"/>
              <w:rPr>
                <w:rFonts w:ascii="Arial" w:hAnsi="Arial" w:cs="Arial"/>
              </w:rPr>
            </w:pPr>
            <w:proofErr w:type="gramStart"/>
            <w:r w:rsidRPr="00891BF9">
              <w:rPr>
                <w:rFonts w:ascii="Arial" w:hAnsi="Arial" w:cs="Arial"/>
              </w:rPr>
              <w:t>указанных</w:t>
            </w:r>
            <w:proofErr w:type="gramEnd"/>
            <w:r w:rsidRPr="00891BF9">
              <w:rPr>
                <w:rFonts w:ascii="Arial" w:hAnsi="Arial" w:cs="Arial"/>
              </w:rPr>
              <w:t xml:space="preserve"> в приложении № 1</w:t>
            </w:r>
          </w:p>
        </w:tc>
      </w:tr>
    </w:tbl>
    <w:p w:rsidR="00EA697D" w:rsidRPr="00891BF9" w:rsidRDefault="00EA697D" w:rsidP="00E76721">
      <w:pPr>
        <w:rPr>
          <w:rFonts w:ascii="Arial" w:hAnsi="Arial" w:cs="Arial"/>
        </w:rPr>
      </w:pPr>
    </w:p>
    <w:p w:rsidR="00EA697D" w:rsidRPr="00891BF9" w:rsidRDefault="00EA697D" w:rsidP="00E76721">
      <w:pPr>
        <w:rPr>
          <w:rFonts w:ascii="Arial" w:hAnsi="Arial" w:cs="Arial"/>
        </w:rPr>
      </w:pPr>
    </w:p>
    <w:p w:rsidR="00EA697D" w:rsidRDefault="00EA697D" w:rsidP="00E76721">
      <w:pPr>
        <w:widowControl w:val="0"/>
        <w:jc w:val="right"/>
        <w:rPr>
          <w:rFonts w:ascii="Arial" w:hAnsi="Arial" w:cs="Arial"/>
        </w:rPr>
      </w:pPr>
    </w:p>
    <w:p w:rsidR="005A4F85" w:rsidRPr="00891BF9" w:rsidRDefault="005A4F85" w:rsidP="00E76721">
      <w:pPr>
        <w:widowControl w:val="0"/>
        <w:jc w:val="right"/>
        <w:rPr>
          <w:rFonts w:ascii="Arial" w:hAnsi="Arial" w:cs="Arial"/>
        </w:rPr>
      </w:pPr>
    </w:p>
    <w:p w:rsidR="00EA697D" w:rsidRPr="00891BF9" w:rsidRDefault="00EA697D" w:rsidP="00E76721">
      <w:pPr>
        <w:widowControl w:val="0"/>
        <w:jc w:val="right"/>
        <w:rPr>
          <w:rFonts w:ascii="Arial" w:hAnsi="Arial" w:cs="Arial"/>
        </w:rPr>
      </w:pPr>
    </w:p>
    <w:p w:rsidR="00EA697D" w:rsidRPr="00891BF9" w:rsidRDefault="00EA697D" w:rsidP="005A4F85">
      <w:pPr>
        <w:widowControl w:val="0"/>
        <w:ind w:left="4820"/>
        <w:jc w:val="right"/>
        <w:rPr>
          <w:rFonts w:ascii="Arial" w:hAnsi="Arial" w:cs="Arial"/>
        </w:rPr>
      </w:pPr>
      <w:r w:rsidRPr="00891BF9">
        <w:rPr>
          <w:rFonts w:ascii="Arial" w:hAnsi="Arial" w:cs="Arial"/>
        </w:rPr>
        <w:lastRenderedPageBreak/>
        <w:t>Приложение № 3</w:t>
      </w:r>
    </w:p>
    <w:p w:rsidR="00EA697D" w:rsidRPr="00891BF9" w:rsidRDefault="00EA697D" w:rsidP="005A4F85">
      <w:pPr>
        <w:widowControl w:val="0"/>
        <w:ind w:left="4820"/>
        <w:jc w:val="right"/>
        <w:rPr>
          <w:rFonts w:ascii="Arial" w:hAnsi="Arial" w:cs="Arial"/>
        </w:rPr>
      </w:pPr>
      <w:r w:rsidRPr="00891BF9">
        <w:rPr>
          <w:rFonts w:ascii="Arial" w:hAnsi="Arial" w:cs="Arial"/>
        </w:rPr>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Default="00EA697D" w:rsidP="00E76721">
      <w:pPr>
        <w:widowControl w:val="0"/>
        <w:ind w:left="6804" w:firstLine="284"/>
        <w:rPr>
          <w:rFonts w:ascii="Arial" w:hAnsi="Arial" w:cs="Arial"/>
        </w:rPr>
      </w:pPr>
    </w:p>
    <w:p w:rsidR="005A4F85" w:rsidRDefault="005A4F85" w:rsidP="00E76721">
      <w:pPr>
        <w:widowControl w:val="0"/>
        <w:ind w:left="6804" w:firstLine="284"/>
        <w:rPr>
          <w:rFonts w:ascii="Arial" w:hAnsi="Arial" w:cs="Arial"/>
        </w:rPr>
      </w:pPr>
    </w:p>
    <w:p w:rsidR="005A4F85" w:rsidRPr="00891BF9" w:rsidRDefault="005A4F85" w:rsidP="00E76721">
      <w:pPr>
        <w:widowControl w:val="0"/>
        <w:ind w:left="6804" w:firstLine="284"/>
        <w:rPr>
          <w:rFonts w:ascii="Arial" w:hAnsi="Arial" w:cs="Arial"/>
        </w:rPr>
      </w:pPr>
    </w:p>
    <w:p w:rsidR="00EA697D" w:rsidRPr="005A4F85" w:rsidRDefault="00EA697D" w:rsidP="00E76721">
      <w:pPr>
        <w:widowControl w:val="0"/>
        <w:jc w:val="center"/>
        <w:rPr>
          <w:rFonts w:ascii="Arial" w:hAnsi="Arial" w:cs="Arial"/>
          <w:b/>
          <w:bCs/>
          <w:sz w:val="28"/>
          <w:szCs w:val="28"/>
        </w:rPr>
      </w:pPr>
      <w:r w:rsidRPr="005A4F85">
        <w:rPr>
          <w:rFonts w:ascii="Arial" w:hAnsi="Arial" w:cs="Arial"/>
          <w:b/>
          <w:bCs/>
          <w:sz w:val="28"/>
          <w:szCs w:val="28"/>
        </w:rPr>
        <w:t>Ресурсное обеспечение реализации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5A4F85">
        <w:rPr>
          <w:rFonts w:ascii="Arial" w:hAnsi="Arial" w:cs="Arial"/>
          <w:b/>
          <w:sz w:val="28"/>
          <w:szCs w:val="28"/>
        </w:rPr>
        <w:t xml:space="preserve"> </w:t>
      </w:r>
      <w:r w:rsidRPr="005A4F85">
        <w:rPr>
          <w:rFonts w:ascii="Arial" w:hAnsi="Arial" w:cs="Arial"/>
          <w:b/>
          <w:bCs/>
          <w:sz w:val="28"/>
          <w:szCs w:val="28"/>
        </w:rPr>
        <w:t>годы» за счет средств местного бюджета (рублей)</w:t>
      </w:r>
    </w:p>
    <w:p w:rsidR="00EA697D" w:rsidRPr="00891BF9" w:rsidRDefault="00EA697D" w:rsidP="00E76721">
      <w:pPr>
        <w:widowControl w:val="0"/>
        <w:ind w:firstLine="540"/>
        <w:jc w:val="both"/>
        <w:rPr>
          <w:rFonts w:ascii="Arial" w:hAnsi="Arial" w:cs="Arial"/>
        </w:rPr>
      </w:pPr>
    </w:p>
    <w:tbl>
      <w:tblPr>
        <w:tblW w:w="9501" w:type="dxa"/>
        <w:tblInd w:w="2" w:type="dxa"/>
        <w:tblLayout w:type="fixed"/>
        <w:tblCellMar>
          <w:top w:w="75" w:type="dxa"/>
          <w:left w:w="0" w:type="dxa"/>
          <w:bottom w:w="75" w:type="dxa"/>
          <w:right w:w="0" w:type="dxa"/>
        </w:tblCellMar>
        <w:tblLook w:val="0000"/>
      </w:tblPr>
      <w:tblGrid>
        <w:gridCol w:w="1277"/>
        <w:gridCol w:w="2268"/>
        <w:gridCol w:w="2554"/>
        <w:gridCol w:w="1134"/>
        <w:gridCol w:w="1134"/>
        <w:gridCol w:w="1134"/>
      </w:tblGrid>
      <w:tr w:rsidR="00EA697D" w:rsidRPr="00891BF9" w:rsidTr="005A4F85">
        <w:trPr>
          <w:trHeight w:val="274"/>
        </w:trPr>
        <w:tc>
          <w:tcPr>
            <w:tcW w:w="1277"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ind w:left="538"/>
              <w:jc w:val="center"/>
              <w:rPr>
                <w:rFonts w:ascii="Arial" w:hAnsi="Arial" w:cs="Arial"/>
              </w:rPr>
            </w:pPr>
            <w:r w:rsidRPr="00891BF9">
              <w:rPr>
                <w:rFonts w:ascii="Arial" w:hAnsi="Arial" w:cs="Arial"/>
              </w:rPr>
              <w:t>Статус</w:t>
            </w:r>
          </w:p>
        </w:tc>
        <w:tc>
          <w:tcPr>
            <w:tcW w:w="2268" w:type="dxa"/>
            <w:vMerge w:val="restart"/>
            <w:tcBorders>
              <w:top w:val="single" w:sz="4" w:space="0" w:color="000000"/>
              <w:left w:val="single" w:sz="4" w:space="0" w:color="000000"/>
              <w:right w:val="single" w:sz="4" w:space="0" w:color="000000"/>
            </w:tcBorders>
          </w:tcPr>
          <w:p w:rsidR="00EA697D" w:rsidRPr="00891BF9" w:rsidRDefault="00EA697D" w:rsidP="00BA08C4">
            <w:pPr>
              <w:widowControl w:val="0"/>
              <w:rPr>
                <w:rFonts w:ascii="Arial" w:hAnsi="Arial" w:cs="Arial"/>
              </w:rPr>
            </w:pPr>
            <w:r w:rsidRPr="00891BF9">
              <w:rPr>
                <w:rFonts w:ascii="Arial" w:hAnsi="Arial" w:cs="Arial"/>
              </w:rPr>
              <w:t>Наименование муниципальной программы, подпрограммы муниципальной</w:t>
            </w:r>
          </w:p>
          <w:p w:rsidR="00EA697D" w:rsidRPr="00891BF9" w:rsidRDefault="00EA697D" w:rsidP="00BA08C4">
            <w:pPr>
              <w:widowControl w:val="0"/>
              <w:rPr>
                <w:rFonts w:ascii="Arial" w:hAnsi="Arial" w:cs="Arial"/>
              </w:rPr>
            </w:pPr>
            <w:r w:rsidRPr="00891BF9">
              <w:rPr>
                <w:rFonts w:ascii="Arial" w:hAnsi="Arial" w:cs="Arial"/>
              </w:rPr>
              <w:t>программы, ведомственной целевой программы, основного мероприятия</w:t>
            </w:r>
          </w:p>
        </w:tc>
        <w:tc>
          <w:tcPr>
            <w:tcW w:w="2554" w:type="dxa"/>
            <w:vMerge w:val="restart"/>
            <w:tcBorders>
              <w:top w:val="single" w:sz="4" w:space="0" w:color="000000"/>
              <w:left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Ответственный исполнитель, соисполнители, участники</w:t>
            </w:r>
          </w:p>
        </w:tc>
        <w:tc>
          <w:tcPr>
            <w:tcW w:w="3402" w:type="dxa"/>
            <w:gridSpan w:val="3"/>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Период</w:t>
            </w:r>
          </w:p>
        </w:tc>
      </w:tr>
      <w:tr w:rsidR="00EA697D" w:rsidRPr="00891BF9" w:rsidTr="005A4F85">
        <w:trPr>
          <w:trHeight w:val="1069"/>
        </w:trPr>
        <w:tc>
          <w:tcPr>
            <w:tcW w:w="1277"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2268"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2554" w:type="dxa"/>
            <w:vMerge/>
            <w:tcBorders>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2020 г.</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первый год планового периода (2021 г.)</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Второй год</w:t>
            </w:r>
          </w:p>
          <w:p w:rsidR="00EA697D" w:rsidRPr="00891BF9" w:rsidRDefault="00EA697D" w:rsidP="00E76721">
            <w:pPr>
              <w:widowControl w:val="0"/>
              <w:rPr>
                <w:rFonts w:ascii="Arial" w:hAnsi="Arial" w:cs="Arial"/>
              </w:rPr>
            </w:pPr>
            <w:r w:rsidRPr="00891BF9">
              <w:rPr>
                <w:rFonts w:ascii="Arial" w:hAnsi="Arial" w:cs="Arial"/>
              </w:rPr>
              <w:t>плановогопериода</w:t>
            </w:r>
          </w:p>
          <w:p w:rsidR="00EA697D" w:rsidRPr="00891BF9" w:rsidRDefault="00EA697D" w:rsidP="00E76721">
            <w:pPr>
              <w:widowControl w:val="0"/>
              <w:jc w:val="center"/>
              <w:rPr>
                <w:rFonts w:ascii="Arial" w:hAnsi="Arial" w:cs="Arial"/>
              </w:rPr>
            </w:pPr>
            <w:r w:rsidRPr="00891BF9">
              <w:rPr>
                <w:rFonts w:ascii="Arial" w:hAnsi="Arial" w:cs="Arial"/>
              </w:rPr>
              <w:t xml:space="preserve"> (2022 г.)</w:t>
            </w:r>
          </w:p>
        </w:tc>
      </w:tr>
      <w:tr w:rsidR="00EA697D" w:rsidRPr="00891BF9" w:rsidTr="005A4F85">
        <w:trPr>
          <w:trHeight w:val="286"/>
        </w:trPr>
        <w:tc>
          <w:tcPr>
            <w:tcW w:w="1277"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w:t>
            </w:r>
          </w:p>
        </w:tc>
        <w:tc>
          <w:tcPr>
            <w:tcW w:w="255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8</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9</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10</w:t>
            </w:r>
          </w:p>
        </w:tc>
      </w:tr>
      <w:tr w:rsidR="00EA697D" w:rsidRPr="00891BF9" w:rsidTr="005A4F85">
        <w:trPr>
          <w:trHeight w:val="517"/>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Муниципальная 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ind w:right="141"/>
              <w:jc w:val="both"/>
              <w:rPr>
                <w:rFonts w:ascii="Arial" w:hAnsi="Arial" w:cs="Arial"/>
              </w:rPr>
            </w:pPr>
            <w:r w:rsidRPr="00891BF9">
              <w:rPr>
                <w:rFonts w:ascii="Arial" w:hAnsi="Arial" w:cs="Arial"/>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255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5A4F85">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554" w:type="dxa"/>
            <w:tcBorders>
              <w:top w:val="single" w:sz="4" w:space="0" w:color="000000"/>
              <w:left w:val="single" w:sz="4" w:space="0" w:color="000000"/>
              <w:bottom w:val="single" w:sz="4" w:space="0" w:color="000000"/>
              <w:right w:val="single" w:sz="4" w:space="0" w:color="000000"/>
            </w:tcBorders>
          </w:tcPr>
          <w:p w:rsidR="00EA697D" w:rsidRPr="00891BF9" w:rsidRDefault="00EA697D" w:rsidP="00BA08C4">
            <w:pPr>
              <w:widowControl w:val="0"/>
              <w:jc w:val="both"/>
              <w:rPr>
                <w:rFonts w:ascii="Arial" w:hAnsi="Arial" w:cs="Arial"/>
              </w:rPr>
            </w:pPr>
            <w:r w:rsidRPr="00891BF9">
              <w:rPr>
                <w:rFonts w:ascii="Arial" w:hAnsi="Arial" w:cs="Arial"/>
              </w:rPr>
              <w:t>Администрация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5A4F85">
        <w:trPr>
          <w:trHeight w:val="628"/>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Подпрограмма 1</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Содействие развитию малого и </w:t>
            </w:r>
            <w:r w:rsidRPr="00891BF9">
              <w:rPr>
                <w:rFonts w:ascii="Arial" w:hAnsi="Arial" w:cs="Arial"/>
              </w:rPr>
              <w:lastRenderedPageBreak/>
              <w:t>среднего предпринимательства</w:t>
            </w:r>
          </w:p>
        </w:tc>
        <w:tc>
          <w:tcPr>
            <w:tcW w:w="255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5A4F85">
        <w:trPr>
          <w:trHeight w:val="1762"/>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554" w:type="dxa"/>
            <w:tcBorders>
              <w:top w:val="single" w:sz="4" w:space="0" w:color="000000"/>
              <w:left w:val="single" w:sz="4" w:space="0" w:color="000000"/>
              <w:bottom w:val="single" w:sz="4" w:space="0" w:color="auto"/>
              <w:right w:val="single" w:sz="4" w:space="0" w:color="000000"/>
            </w:tcBorders>
          </w:tcPr>
          <w:p w:rsidR="00EA697D" w:rsidRPr="00891BF9" w:rsidRDefault="00EA697D" w:rsidP="00E76721">
            <w:pPr>
              <w:widowControl w:val="0"/>
              <w:jc w:val="both"/>
              <w:rPr>
                <w:rFonts w:ascii="Arial" w:hAnsi="Arial" w:cs="Arial"/>
              </w:rPr>
            </w:pPr>
            <w:r w:rsidRPr="00891BF9">
              <w:rPr>
                <w:rFonts w:ascii="Arial" w:hAnsi="Arial" w:cs="Arial"/>
              </w:rPr>
              <w:t xml:space="preserve">ответственный исполнитель подпрограммы </w:t>
            </w:r>
            <w:proofErr w:type="gramStart"/>
            <w:r w:rsidRPr="00891BF9">
              <w:rPr>
                <w:rFonts w:ascii="Arial" w:hAnsi="Arial" w:cs="Arial"/>
              </w:rPr>
              <w:t>–А</w:t>
            </w:r>
            <w:proofErr w:type="gramEnd"/>
            <w:r w:rsidRPr="00891BF9">
              <w:rPr>
                <w:rFonts w:ascii="Arial" w:hAnsi="Arial" w:cs="Arial"/>
              </w:rPr>
              <w:t>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auto"/>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auto"/>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auto"/>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5A4F85">
        <w:trPr>
          <w:trHeight w:val="1705"/>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lastRenderedPageBreak/>
              <w:t xml:space="preserve">Основное мероприятие  </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Обеспечение условий для </w:t>
            </w:r>
            <w:proofErr w:type="gramStart"/>
            <w:r w:rsidRPr="00891BF9">
              <w:rPr>
                <w:rFonts w:ascii="Arial" w:hAnsi="Arial" w:cs="Arial"/>
              </w:rPr>
              <w:t>развития</w:t>
            </w:r>
            <w:proofErr w:type="gramEnd"/>
            <w:r w:rsidRPr="00891BF9">
              <w:rPr>
                <w:rFonts w:ascii="Arial" w:hAnsi="Arial" w:cs="Arial"/>
              </w:rPr>
              <w:t xml:space="preserve"> малого и среднего предпринимательства на территории муниципального образования</w:t>
            </w:r>
          </w:p>
        </w:tc>
        <w:tc>
          <w:tcPr>
            <w:tcW w:w="2554" w:type="dxa"/>
            <w:vMerge w:val="restart"/>
            <w:tcBorders>
              <w:top w:val="single" w:sz="4" w:space="0" w:color="auto"/>
              <w:left w:val="single" w:sz="4" w:space="0" w:color="auto"/>
              <w:bottom w:val="single" w:sz="4" w:space="0" w:color="auto"/>
              <w:right w:val="single" w:sz="4" w:space="0" w:color="auto"/>
            </w:tcBorders>
          </w:tcPr>
          <w:p w:rsidR="00EA697D" w:rsidRPr="00891BF9" w:rsidRDefault="00EA697D" w:rsidP="00E76721">
            <w:pPr>
              <w:widowControl w:val="0"/>
              <w:rPr>
                <w:rFonts w:ascii="Arial" w:hAnsi="Arial" w:cs="Arial"/>
              </w:rPr>
            </w:pPr>
            <w:r w:rsidRPr="00891BF9">
              <w:rPr>
                <w:rFonts w:ascii="Arial" w:hAnsi="Arial" w:cs="Arial"/>
              </w:rPr>
              <w:t>всего</w:t>
            </w:r>
          </w:p>
          <w:p w:rsidR="00EA697D" w:rsidRPr="00891BF9" w:rsidRDefault="00EA697D" w:rsidP="00E76721">
            <w:pPr>
              <w:widowControl w:val="0"/>
              <w:rPr>
                <w:rFonts w:ascii="Arial" w:hAnsi="Arial" w:cs="Arial"/>
              </w:rPr>
            </w:pPr>
            <w:r w:rsidRPr="00891BF9">
              <w:rPr>
                <w:rFonts w:ascii="Arial" w:hAnsi="Arial" w:cs="Arial"/>
              </w:rPr>
              <w:t xml:space="preserve">ответственный исполнитель подпрограммы </w:t>
            </w:r>
            <w:proofErr w:type="gramStart"/>
            <w:r w:rsidRPr="00891BF9">
              <w:rPr>
                <w:rFonts w:ascii="Arial" w:hAnsi="Arial" w:cs="Arial"/>
              </w:rPr>
              <w:t>–А</w:t>
            </w:r>
            <w:proofErr w:type="gramEnd"/>
            <w:r w:rsidRPr="00891BF9">
              <w:rPr>
                <w:rFonts w:ascii="Arial" w:hAnsi="Arial" w:cs="Arial"/>
              </w:rPr>
              <w:t>дминистрация Высокского  сельсовета Медвенского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5A4F85">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554" w:type="dxa"/>
            <w:vMerge/>
            <w:tcBorders>
              <w:top w:val="single" w:sz="4" w:space="0" w:color="auto"/>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1134" w:type="dxa"/>
            <w:tcBorders>
              <w:top w:val="single" w:sz="4" w:space="0" w:color="auto"/>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200</w:t>
            </w:r>
          </w:p>
        </w:tc>
        <w:tc>
          <w:tcPr>
            <w:tcW w:w="1134" w:type="dxa"/>
            <w:tcBorders>
              <w:top w:val="single" w:sz="4" w:space="0" w:color="auto"/>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auto"/>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bl>
    <w:p w:rsidR="00352C28" w:rsidRPr="00891BF9" w:rsidRDefault="00352C28" w:rsidP="00E76721">
      <w:pPr>
        <w:widowControl w:val="0"/>
        <w:ind w:firstLine="540"/>
        <w:jc w:val="both"/>
        <w:rPr>
          <w:rFonts w:ascii="Arial" w:hAnsi="Arial" w:cs="Arial"/>
        </w:rPr>
      </w:pPr>
    </w:p>
    <w:p w:rsidR="00EA697D" w:rsidRPr="00891BF9" w:rsidRDefault="00352C28" w:rsidP="00E76721">
      <w:pPr>
        <w:widowControl w:val="0"/>
        <w:ind w:firstLine="540"/>
        <w:jc w:val="both"/>
        <w:rPr>
          <w:rFonts w:ascii="Arial" w:hAnsi="Arial" w:cs="Arial"/>
        </w:rPr>
      </w:pPr>
      <w:r w:rsidRPr="00891BF9">
        <w:rPr>
          <w:rFonts w:ascii="Arial" w:hAnsi="Arial" w:cs="Arial"/>
        </w:rPr>
        <w:br w:type="column"/>
      </w:r>
    </w:p>
    <w:p w:rsidR="00EA697D" w:rsidRPr="00891BF9" w:rsidRDefault="00EA697D" w:rsidP="00E76721">
      <w:pPr>
        <w:widowControl w:val="0"/>
        <w:ind w:left="4536" w:firstLine="284"/>
        <w:jc w:val="right"/>
        <w:rPr>
          <w:rFonts w:ascii="Arial" w:hAnsi="Arial" w:cs="Arial"/>
        </w:rPr>
      </w:pPr>
      <w:r w:rsidRPr="00891BF9">
        <w:rPr>
          <w:rFonts w:ascii="Arial" w:hAnsi="Arial" w:cs="Arial"/>
        </w:rPr>
        <w:t>Приложение № 4</w:t>
      </w:r>
    </w:p>
    <w:p w:rsidR="00EA697D" w:rsidRPr="00891BF9" w:rsidRDefault="00EA697D" w:rsidP="00E76721">
      <w:pPr>
        <w:widowControl w:val="0"/>
        <w:ind w:left="4536" w:firstLine="284"/>
        <w:jc w:val="right"/>
        <w:rPr>
          <w:rFonts w:ascii="Arial" w:hAnsi="Arial" w:cs="Arial"/>
        </w:rPr>
      </w:pPr>
      <w:r w:rsidRPr="00891BF9">
        <w:rPr>
          <w:rFonts w:ascii="Arial" w:hAnsi="Arial" w:cs="Arial"/>
        </w:rPr>
        <w:t xml:space="preserve">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w:t>
      </w:r>
      <w:r w:rsidR="00BA08C4">
        <w:rPr>
          <w:rFonts w:ascii="Arial" w:hAnsi="Arial" w:cs="Arial"/>
        </w:rPr>
        <w:t xml:space="preserve">Курской области на 2020-2022 </w:t>
      </w:r>
      <w:r w:rsidRPr="00891BF9">
        <w:rPr>
          <w:rFonts w:ascii="Arial" w:hAnsi="Arial" w:cs="Arial"/>
        </w:rPr>
        <w:t>годы»</w:t>
      </w:r>
    </w:p>
    <w:p w:rsidR="00EA697D" w:rsidRPr="00891BF9" w:rsidRDefault="00EA697D" w:rsidP="00E76721">
      <w:pPr>
        <w:widowControl w:val="0"/>
        <w:ind w:left="8364"/>
        <w:jc w:val="right"/>
        <w:rPr>
          <w:rFonts w:ascii="Arial" w:hAnsi="Arial" w:cs="Arial"/>
        </w:rPr>
      </w:pPr>
    </w:p>
    <w:p w:rsidR="00EA697D" w:rsidRDefault="00EA697D" w:rsidP="00E76721">
      <w:pPr>
        <w:widowControl w:val="0"/>
        <w:ind w:left="8364"/>
        <w:jc w:val="right"/>
        <w:rPr>
          <w:rFonts w:ascii="Arial" w:hAnsi="Arial" w:cs="Arial"/>
        </w:rPr>
      </w:pPr>
    </w:p>
    <w:p w:rsidR="00BA08C4" w:rsidRPr="00891BF9" w:rsidRDefault="00BA08C4" w:rsidP="00E76721">
      <w:pPr>
        <w:widowControl w:val="0"/>
        <w:ind w:left="8364"/>
        <w:jc w:val="right"/>
        <w:rPr>
          <w:rFonts w:ascii="Arial" w:hAnsi="Arial" w:cs="Arial"/>
        </w:rPr>
      </w:pPr>
    </w:p>
    <w:p w:rsidR="00EA697D" w:rsidRPr="00BA08C4" w:rsidRDefault="00EA697D" w:rsidP="00E76721">
      <w:pPr>
        <w:widowControl w:val="0"/>
        <w:jc w:val="center"/>
        <w:rPr>
          <w:rFonts w:ascii="Arial" w:hAnsi="Arial" w:cs="Arial"/>
          <w:b/>
          <w:bCs/>
          <w:sz w:val="28"/>
          <w:szCs w:val="28"/>
        </w:rPr>
      </w:pPr>
      <w:r w:rsidRPr="00BA08C4">
        <w:rPr>
          <w:rFonts w:ascii="Arial" w:hAnsi="Arial" w:cs="Arial"/>
          <w:b/>
          <w:bCs/>
          <w:sz w:val="28"/>
          <w:szCs w:val="28"/>
        </w:rPr>
        <w:t>Ресурсное обеспечение и прогнозная (справочная) оценка расходов бюджетов и внебюджетных источников на реализацию целей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BA08C4">
        <w:rPr>
          <w:rFonts w:ascii="Arial" w:hAnsi="Arial" w:cs="Arial"/>
          <w:b/>
          <w:sz w:val="28"/>
          <w:szCs w:val="28"/>
        </w:rPr>
        <w:t xml:space="preserve"> </w:t>
      </w:r>
      <w:r w:rsidRPr="00BA08C4">
        <w:rPr>
          <w:rFonts w:ascii="Arial" w:hAnsi="Arial" w:cs="Arial"/>
          <w:b/>
          <w:bCs/>
          <w:sz w:val="28"/>
          <w:szCs w:val="28"/>
        </w:rPr>
        <w:t xml:space="preserve">  годы» (рублей)</w:t>
      </w:r>
    </w:p>
    <w:p w:rsidR="00EA697D" w:rsidRPr="00891BF9" w:rsidRDefault="00EA697D" w:rsidP="00E76721">
      <w:pPr>
        <w:widowControl w:val="0"/>
        <w:jc w:val="center"/>
        <w:rPr>
          <w:rFonts w:ascii="Arial" w:hAnsi="Arial" w:cs="Arial"/>
        </w:rPr>
      </w:pPr>
    </w:p>
    <w:tbl>
      <w:tblPr>
        <w:tblW w:w="9924" w:type="dxa"/>
        <w:tblInd w:w="-421" w:type="dxa"/>
        <w:tblLayout w:type="fixed"/>
        <w:tblCellMar>
          <w:top w:w="75" w:type="dxa"/>
          <w:left w:w="0" w:type="dxa"/>
          <w:bottom w:w="75" w:type="dxa"/>
          <w:right w:w="0" w:type="dxa"/>
        </w:tblCellMar>
        <w:tblLook w:val="0000"/>
      </w:tblPr>
      <w:tblGrid>
        <w:gridCol w:w="1843"/>
        <w:gridCol w:w="2694"/>
        <w:gridCol w:w="2268"/>
        <w:gridCol w:w="1134"/>
        <w:gridCol w:w="1134"/>
        <w:gridCol w:w="851"/>
      </w:tblGrid>
      <w:tr w:rsidR="00EA697D" w:rsidRPr="00891BF9" w:rsidTr="00BA08C4">
        <w:trPr>
          <w:trHeight w:val="180"/>
        </w:trPr>
        <w:tc>
          <w:tcPr>
            <w:tcW w:w="1843" w:type="dxa"/>
            <w:vMerge w:val="restart"/>
            <w:tcBorders>
              <w:top w:val="single" w:sz="4" w:space="0" w:color="000000"/>
              <w:left w:val="single" w:sz="4" w:space="0" w:color="000000"/>
              <w:right w:val="single" w:sz="4" w:space="0" w:color="000000"/>
            </w:tcBorders>
            <w:vAlign w:val="center"/>
          </w:tcPr>
          <w:p w:rsidR="00EA697D" w:rsidRPr="00891BF9" w:rsidRDefault="00EA697D" w:rsidP="00E76721">
            <w:pPr>
              <w:ind w:left="397"/>
              <w:jc w:val="center"/>
              <w:rPr>
                <w:rFonts w:ascii="Arial" w:hAnsi="Arial" w:cs="Arial"/>
              </w:rPr>
            </w:pPr>
            <w:r w:rsidRPr="00891BF9">
              <w:rPr>
                <w:rFonts w:ascii="Arial" w:hAnsi="Arial" w:cs="Arial"/>
              </w:rPr>
              <w:t>Статус</w:t>
            </w:r>
          </w:p>
        </w:tc>
        <w:tc>
          <w:tcPr>
            <w:tcW w:w="2694" w:type="dxa"/>
            <w:vMerge w:val="restart"/>
            <w:tcBorders>
              <w:top w:val="single" w:sz="4" w:space="0" w:color="000000"/>
              <w:left w:val="single" w:sz="4" w:space="0" w:color="000000"/>
              <w:right w:val="single" w:sz="4" w:space="0" w:color="000000"/>
            </w:tcBorders>
            <w:vAlign w:val="center"/>
          </w:tcPr>
          <w:p w:rsidR="00EA697D" w:rsidRPr="00891BF9" w:rsidRDefault="00EA697D" w:rsidP="00BA08C4">
            <w:pPr>
              <w:rPr>
                <w:rFonts w:ascii="Arial" w:hAnsi="Arial" w:cs="Arial"/>
              </w:rPr>
            </w:pPr>
            <w:r w:rsidRPr="00891BF9">
              <w:rPr>
                <w:rFonts w:ascii="Arial" w:hAnsi="Arial" w:cs="Arial"/>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68" w:type="dxa"/>
            <w:vMerge w:val="restart"/>
            <w:tcBorders>
              <w:top w:val="single" w:sz="4" w:space="0" w:color="000000"/>
              <w:left w:val="single" w:sz="4" w:space="0" w:color="000000"/>
              <w:right w:val="single" w:sz="4" w:space="0" w:color="000000"/>
            </w:tcBorders>
            <w:vAlign w:val="center"/>
          </w:tcPr>
          <w:p w:rsidR="00EA697D" w:rsidRPr="00891BF9" w:rsidRDefault="00EA697D" w:rsidP="00E76721">
            <w:pPr>
              <w:jc w:val="center"/>
              <w:rPr>
                <w:rFonts w:ascii="Arial" w:hAnsi="Arial" w:cs="Arial"/>
              </w:rPr>
            </w:pPr>
            <w:r w:rsidRPr="00891BF9">
              <w:rPr>
                <w:rFonts w:ascii="Arial" w:hAnsi="Arial" w:cs="Arial"/>
              </w:rPr>
              <w:t>Источники ресурсного обеспечения</w:t>
            </w:r>
          </w:p>
        </w:tc>
        <w:tc>
          <w:tcPr>
            <w:tcW w:w="3119" w:type="dxa"/>
            <w:gridSpan w:val="3"/>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Оценка расходов (руб.), годы</w:t>
            </w:r>
          </w:p>
        </w:tc>
      </w:tr>
      <w:tr w:rsidR="00EA697D" w:rsidRPr="00891BF9" w:rsidTr="00BA08C4">
        <w:trPr>
          <w:trHeight w:val="180"/>
        </w:trPr>
        <w:tc>
          <w:tcPr>
            <w:tcW w:w="1843" w:type="dxa"/>
            <w:vMerge/>
            <w:tcBorders>
              <w:left w:val="single" w:sz="4" w:space="0" w:color="000000"/>
              <w:bottom w:val="single" w:sz="4" w:space="0" w:color="000000"/>
              <w:right w:val="single" w:sz="4" w:space="0" w:color="000000"/>
            </w:tcBorders>
            <w:vAlign w:val="center"/>
          </w:tcPr>
          <w:p w:rsidR="00EA697D" w:rsidRPr="00891BF9" w:rsidRDefault="00EA697D" w:rsidP="00E76721">
            <w:pPr>
              <w:jc w:val="center"/>
              <w:rPr>
                <w:rFonts w:ascii="Arial" w:hAnsi="Arial" w:cs="Arial"/>
              </w:rPr>
            </w:pPr>
          </w:p>
        </w:tc>
        <w:tc>
          <w:tcPr>
            <w:tcW w:w="2694" w:type="dxa"/>
            <w:vMerge/>
            <w:tcBorders>
              <w:left w:val="single" w:sz="4" w:space="0" w:color="000000"/>
              <w:bottom w:val="single" w:sz="4" w:space="0" w:color="000000"/>
              <w:right w:val="single" w:sz="4" w:space="0" w:color="000000"/>
            </w:tcBorders>
            <w:vAlign w:val="center"/>
          </w:tcPr>
          <w:p w:rsidR="00EA697D" w:rsidRPr="00891BF9" w:rsidRDefault="00EA697D" w:rsidP="00E76721">
            <w:pPr>
              <w:jc w:val="center"/>
              <w:rPr>
                <w:rFonts w:ascii="Arial" w:hAnsi="Arial" w:cs="Arial"/>
              </w:rPr>
            </w:pPr>
          </w:p>
        </w:tc>
        <w:tc>
          <w:tcPr>
            <w:tcW w:w="2268" w:type="dxa"/>
            <w:vMerge/>
            <w:tcBorders>
              <w:left w:val="single" w:sz="4" w:space="0" w:color="000000"/>
              <w:bottom w:val="single" w:sz="4" w:space="0" w:color="000000"/>
              <w:right w:val="single" w:sz="4" w:space="0" w:color="000000"/>
            </w:tcBorders>
            <w:vAlign w:val="center"/>
          </w:tcPr>
          <w:p w:rsidR="00EA697D" w:rsidRPr="00891BF9" w:rsidRDefault="00EA697D" w:rsidP="00E76721">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 2020 г.</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первый год планово</w:t>
            </w:r>
          </w:p>
          <w:p w:rsidR="00EA697D" w:rsidRPr="00891BF9" w:rsidRDefault="00EA697D" w:rsidP="00E76721">
            <w:pPr>
              <w:widowControl w:val="0"/>
              <w:jc w:val="center"/>
              <w:rPr>
                <w:rFonts w:ascii="Arial" w:hAnsi="Arial" w:cs="Arial"/>
              </w:rPr>
            </w:pPr>
            <w:r w:rsidRPr="00891BF9">
              <w:rPr>
                <w:rFonts w:ascii="Arial" w:hAnsi="Arial" w:cs="Arial"/>
              </w:rPr>
              <w:t>го периода (2021 г.)</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второй год планового периода (2022   г.)</w:t>
            </w:r>
          </w:p>
        </w:tc>
      </w:tr>
      <w:tr w:rsidR="00EA697D" w:rsidRPr="00891BF9" w:rsidTr="00BA08C4">
        <w:trPr>
          <w:trHeight w:val="248"/>
        </w:trPr>
        <w:tc>
          <w:tcPr>
            <w:tcW w:w="1843"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1</w:t>
            </w:r>
          </w:p>
        </w:tc>
        <w:tc>
          <w:tcPr>
            <w:tcW w:w="269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w:t>
            </w: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5</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6</w:t>
            </w:r>
          </w:p>
        </w:tc>
      </w:tr>
      <w:tr w:rsidR="00EA697D" w:rsidRPr="00891BF9" w:rsidTr="00BA08C4">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Муниципальная программа</w:t>
            </w:r>
          </w:p>
        </w:tc>
        <w:tc>
          <w:tcPr>
            <w:tcW w:w="2694"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в том </w:t>
            </w:r>
            <w:proofErr w:type="gramStart"/>
            <w:r w:rsidRPr="00891BF9">
              <w:rPr>
                <w:rFonts w:ascii="Arial" w:hAnsi="Arial" w:cs="Arial"/>
              </w:rPr>
              <w:t>числе</w:t>
            </w:r>
            <w:proofErr w:type="gramEnd"/>
            <w:r w:rsidRPr="00891BF9">
              <w:rPr>
                <w:rFonts w:ascii="Arial" w:hAnsi="Arial" w:cs="Arial"/>
              </w:rPr>
              <w:t xml:space="preserve">: федеральный </w:t>
            </w:r>
          </w:p>
          <w:p w:rsidR="00EA697D" w:rsidRPr="00891BF9" w:rsidRDefault="00EA697D" w:rsidP="00E76721">
            <w:pPr>
              <w:widowControl w:val="0"/>
              <w:rPr>
                <w:rFonts w:ascii="Arial" w:hAnsi="Arial" w:cs="Arial"/>
              </w:rPr>
            </w:pPr>
            <w:r w:rsidRPr="00891BF9">
              <w:rPr>
                <w:rFonts w:ascii="Arial" w:hAnsi="Arial" w:cs="Arial"/>
              </w:rPr>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BA08C4">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Подпрограмма 1</w:t>
            </w:r>
          </w:p>
        </w:tc>
        <w:tc>
          <w:tcPr>
            <w:tcW w:w="2694"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Содействие развитию малого и среднего предпринимательства</w:t>
            </w: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в том </w:t>
            </w:r>
            <w:proofErr w:type="gramStart"/>
            <w:r w:rsidRPr="00891BF9">
              <w:rPr>
                <w:rFonts w:ascii="Arial" w:hAnsi="Arial" w:cs="Arial"/>
              </w:rPr>
              <w:t>числе</w:t>
            </w:r>
            <w:proofErr w:type="gramEnd"/>
            <w:r w:rsidRPr="00891BF9">
              <w:rPr>
                <w:rFonts w:ascii="Arial" w:hAnsi="Arial" w:cs="Arial"/>
              </w:rPr>
              <w:t xml:space="preserve">: федеральный </w:t>
            </w:r>
          </w:p>
          <w:p w:rsidR="00EA697D" w:rsidRPr="00891BF9" w:rsidRDefault="00EA697D" w:rsidP="00E76721">
            <w:pPr>
              <w:widowControl w:val="0"/>
              <w:rPr>
                <w:rFonts w:ascii="Arial" w:hAnsi="Arial" w:cs="Arial"/>
              </w:rPr>
            </w:pPr>
            <w:r w:rsidRPr="00891BF9">
              <w:rPr>
                <w:rFonts w:ascii="Arial" w:hAnsi="Arial" w:cs="Arial"/>
              </w:rPr>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BA08C4">
        <w:trPr>
          <w:trHeight w:val="345"/>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Основное мероприятие</w:t>
            </w:r>
          </w:p>
        </w:tc>
        <w:tc>
          <w:tcPr>
            <w:tcW w:w="2694" w:type="dxa"/>
            <w:vMerge w:val="restart"/>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Обеспечение условий для развития малого и среднего предпринимательства</w:t>
            </w: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 xml:space="preserve">в том </w:t>
            </w:r>
            <w:proofErr w:type="gramStart"/>
            <w:r w:rsidRPr="00891BF9">
              <w:rPr>
                <w:rFonts w:ascii="Arial" w:hAnsi="Arial" w:cs="Arial"/>
              </w:rPr>
              <w:t>числе</w:t>
            </w:r>
            <w:proofErr w:type="gramEnd"/>
            <w:r w:rsidRPr="00891BF9">
              <w:rPr>
                <w:rFonts w:ascii="Arial" w:hAnsi="Arial" w:cs="Arial"/>
              </w:rPr>
              <w:t xml:space="preserve">: федеральный </w:t>
            </w:r>
          </w:p>
          <w:p w:rsidR="00EA697D" w:rsidRPr="00891BF9" w:rsidRDefault="00EA697D" w:rsidP="00E76721">
            <w:pPr>
              <w:widowControl w:val="0"/>
              <w:rPr>
                <w:rFonts w:ascii="Arial" w:hAnsi="Arial" w:cs="Arial"/>
              </w:rPr>
            </w:pPr>
            <w:r w:rsidRPr="00891BF9">
              <w:rPr>
                <w:rFonts w:ascii="Arial" w:hAnsi="Arial" w:cs="Arial"/>
              </w:rPr>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 xml:space="preserve">0,0 </w:t>
            </w:r>
          </w:p>
        </w:tc>
      </w:tr>
      <w:tr w:rsidR="00EA697D" w:rsidRPr="00891BF9" w:rsidTr="00BA08C4">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EA697D" w:rsidRPr="00891BF9" w:rsidRDefault="00EA697D" w:rsidP="00E76721">
            <w:pP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rPr>
                <w:rFonts w:ascii="Arial" w:hAnsi="Arial" w:cs="Arial"/>
              </w:rPr>
            </w:pPr>
            <w:r w:rsidRPr="00891BF9">
              <w:rPr>
                <w:rFonts w:ascii="Arial" w:hAnsi="Arial" w:cs="Arial"/>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tc>
        <w:tc>
          <w:tcPr>
            <w:tcW w:w="851" w:type="dxa"/>
            <w:tcBorders>
              <w:top w:val="single" w:sz="4" w:space="0" w:color="000000"/>
              <w:left w:val="single" w:sz="4" w:space="0" w:color="000000"/>
              <w:bottom w:val="single" w:sz="4" w:space="0" w:color="000000"/>
              <w:right w:val="single" w:sz="4" w:space="0" w:color="000000"/>
            </w:tcBorders>
          </w:tcPr>
          <w:p w:rsidR="00EA697D" w:rsidRPr="00891BF9" w:rsidRDefault="00EA697D" w:rsidP="00E76721">
            <w:pPr>
              <w:widowControl w:val="0"/>
              <w:jc w:val="center"/>
              <w:rPr>
                <w:rFonts w:ascii="Arial" w:hAnsi="Arial" w:cs="Arial"/>
              </w:rPr>
            </w:pPr>
            <w:r w:rsidRPr="00891BF9">
              <w:rPr>
                <w:rFonts w:ascii="Arial" w:hAnsi="Arial" w:cs="Arial"/>
              </w:rPr>
              <w:t>200</w:t>
            </w:r>
          </w:p>
          <w:p w:rsidR="00EA697D" w:rsidRPr="00891BF9" w:rsidRDefault="00EA697D" w:rsidP="00E76721">
            <w:pPr>
              <w:widowControl w:val="0"/>
              <w:jc w:val="center"/>
              <w:rPr>
                <w:rFonts w:ascii="Arial" w:hAnsi="Arial" w:cs="Arial"/>
              </w:rPr>
            </w:pPr>
          </w:p>
        </w:tc>
      </w:tr>
    </w:tbl>
    <w:p w:rsidR="00EA697D" w:rsidRPr="00891BF9" w:rsidRDefault="00EA697D" w:rsidP="00E76721">
      <w:pPr>
        <w:rPr>
          <w:rFonts w:ascii="Arial" w:hAnsi="Arial" w:cs="Arial"/>
        </w:rPr>
      </w:pPr>
    </w:p>
    <w:p w:rsidR="00EA697D" w:rsidRPr="00891BF9" w:rsidRDefault="00EA697D" w:rsidP="00E76721">
      <w:pPr>
        <w:tabs>
          <w:tab w:val="left" w:pos="1875"/>
        </w:tabs>
        <w:rPr>
          <w:rFonts w:ascii="Arial" w:hAnsi="Arial" w:cs="Arial"/>
          <w:bCs/>
        </w:rPr>
      </w:pPr>
    </w:p>
    <w:sectPr w:rsidR="00EA697D" w:rsidRPr="00891BF9" w:rsidSect="00891BF9">
      <w:pgSz w:w="12240" w:h="15840" w:code="1"/>
      <w:pgMar w:top="1134" w:right="1247" w:bottom="1134" w:left="1531" w:header="720" w:footer="720" w:gutter="0"/>
      <w:cols w:space="720" w:equalWidth="0">
        <w:col w:w="946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DE3"/>
    <w:multiLevelType w:val="hybridMultilevel"/>
    <w:tmpl w:val="15FA8BD6"/>
    <w:lvl w:ilvl="0" w:tplc="D4F66B90">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E204E"/>
    <w:multiLevelType w:val="multilevel"/>
    <w:tmpl w:val="F494937E"/>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88B49E9"/>
    <w:multiLevelType w:val="hybridMultilevel"/>
    <w:tmpl w:val="E13EA6BC"/>
    <w:lvl w:ilvl="0" w:tplc="416638E4">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DA3ECC"/>
    <w:multiLevelType w:val="hybridMultilevel"/>
    <w:tmpl w:val="A2FC0C5A"/>
    <w:lvl w:ilvl="0" w:tplc="2D7AFF96">
      <w:start w:val="1"/>
      <w:numFmt w:val="decimal"/>
      <w:lvlText w:val="%1."/>
      <w:lvlJc w:val="left"/>
      <w:pPr>
        <w:tabs>
          <w:tab w:val="num" w:pos="360"/>
        </w:tabs>
        <w:ind w:left="360" w:hanging="360"/>
      </w:pPr>
      <w:rPr>
        <w:rFonts w:hint="default"/>
        <w:b/>
        <w:bCs/>
      </w:rPr>
    </w:lvl>
    <w:lvl w:ilvl="1" w:tplc="517A2388">
      <w:start w:val="2"/>
      <w:numFmt w:val="decimal"/>
      <w:lvlText w:val="%2"/>
      <w:lvlJc w:val="left"/>
      <w:pPr>
        <w:tabs>
          <w:tab w:val="num" w:pos="1155"/>
        </w:tabs>
        <w:ind w:left="1155" w:hanging="360"/>
      </w:pPr>
      <w:rPr>
        <w:rFonts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23901363"/>
    <w:multiLevelType w:val="hybridMultilevel"/>
    <w:tmpl w:val="556C60D4"/>
    <w:lvl w:ilvl="0" w:tplc="72F23DCE">
      <w:start w:val="1"/>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402093B"/>
    <w:multiLevelType w:val="hybridMultilevel"/>
    <w:tmpl w:val="857081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B3240"/>
    <w:multiLevelType w:val="multilevel"/>
    <w:tmpl w:val="C2385A28"/>
    <w:lvl w:ilvl="0">
      <w:start w:val="1"/>
      <w:numFmt w:val="decimal"/>
      <w:lvlText w:val="%1."/>
      <w:lvlJc w:val="left"/>
      <w:pPr>
        <w:tabs>
          <w:tab w:val="num" w:pos="1650"/>
        </w:tabs>
        <w:ind w:left="1650"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7">
    <w:nsid w:val="2DC060F5"/>
    <w:multiLevelType w:val="hybridMultilevel"/>
    <w:tmpl w:val="3D58AFE8"/>
    <w:lvl w:ilvl="0" w:tplc="4650FF0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8">
    <w:nsid w:val="35BB7DE4"/>
    <w:multiLevelType w:val="hybridMultilevel"/>
    <w:tmpl w:val="C808769E"/>
    <w:lvl w:ilvl="0" w:tplc="26D4D8E8">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9">
    <w:nsid w:val="475F42FF"/>
    <w:multiLevelType w:val="hybridMultilevel"/>
    <w:tmpl w:val="8F0091AA"/>
    <w:lvl w:ilvl="0" w:tplc="8B2E092E">
      <w:start w:val="2004"/>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795346"/>
    <w:multiLevelType w:val="hybridMultilevel"/>
    <w:tmpl w:val="86FE39B8"/>
    <w:lvl w:ilvl="0" w:tplc="441EB0EA">
      <w:start w:val="2"/>
      <w:numFmt w:val="decimal"/>
      <w:lvlText w:val="%1."/>
      <w:lvlJc w:val="left"/>
      <w:pPr>
        <w:tabs>
          <w:tab w:val="num" w:pos="840"/>
        </w:tabs>
        <w:ind w:left="840" w:hanging="39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1">
    <w:nsid w:val="5BC55645"/>
    <w:multiLevelType w:val="hybridMultilevel"/>
    <w:tmpl w:val="793C734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AA4EB0"/>
    <w:multiLevelType w:val="hybridMultilevel"/>
    <w:tmpl w:val="CDE0C1B8"/>
    <w:lvl w:ilvl="0" w:tplc="3F16C010">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3">
    <w:nsid w:val="651F226D"/>
    <w:multiLevelType w:val="hybridMultilevel"/>
    <w:tmpl w:val="AABA33BE"/>
    <w:lvl w:ilvl="0" w:tplc="3F040E08">
      <w:start w:val="3"/>
      <w:numFmt w:val="decimal"/>
      <w:lvlText w:val="%1."/>
      <w:lvlJc w:val="left"/>
      <w:pPr>
        <w:tabs>
          <w:tab w:val="num" w:pos="1050"/>
        </w:tabs>
        <w:ind w:left="1050" w:hanging="405"/>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4">
    <w:nsid w:val="72213A8E"/>
    <w:multiLevelType w:val="hybridMultilevel"/>
    <w:tmpl w:val="2A405BF4"/>
    <w:lvl w:ilvl="0" w:tplc="EBCA54FE">
      <w:start w:val="1"/>
      <w:numFmt w:val="decimal"/>
      <w:lvlText w:val="%1."/>
      <w:lvlJc w:val="left"/>
      <w:pPr>
        <w:tabs>
          <w:tab w:val="num" w:pos="1032"/>
        </w:tabs>
        <w:ind w:left="1032"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C82EBA"/>
    <w:multiLevelType w:val="hybridMultilevel"/>
    <w:tmpl w:val="F494937E"/>
    <w:lvl w:ilvl="0" w:tplc="4650FF0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14"/>
  </w:num>
  <w:num w:numId="3">
    <w:abstractNumId w:val="8"/>
  </w:num>
  <w:num w:numId="4">
    <w:abstractNumId w:val="4"/>
  </w:num>
  <w:num w:numId="5">
    <w:abstractNumId w:val="3"/>
  </w:num>
  <w:num w:numId="6">
    <w:abstractNumId w:val="2"/>
  </w:num>
  <w:num w:numId="7">
    <w:abstractNumId w:val="0"/>
  </w:num>
  <w:num w:numId="8">
    <w:abstractNumId w:val="10"/>
  </w:num>
  <w:num w:numId="9">
    <w:abstractNumId w:val="11"/>
  </w:num>
  <w:num w:numId="10">
    <w:abstractNumId w:val="13"/>
  </w:num>
  <w:num w:numId="11">
    <w:abstractNumId w:val="7"/>
  </w:num>
  <w:num w:numId="12">
    <w:abstractNumId w:val="15"/>
  </w:num>
  <w:num w:numId="13">
    <w:abstractNumId w:val="6"/>
  </w:num>
  <w:num w:numId="14">
    <w:abstractNumId w:val="1"/>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920"/>
    <w:rsid w:val="000005AD"/>
    <w:rsid w:val="00003C16"/>
    <w:rsid w:val="00007246"/>
    <w:rsid w:val="00013607"/>
    <w:rsid w:val="000170E7"/>
    <w:rsid w:val="00024955"/>
    <w:rsid w:val="0002770E"/>
    <w:rsid w:val="00030C27"/>
    <w:rsid w:val="00031539"/>
    <w:rsid w:val="0003218C"/>
    <w:rsid w:val="00034921"/>
    <w:rsid w:val="00041825"/>
    <w:rsid w:val="0004593C"/>
    <w:rsid w:val="00045D6F"/>
    <w:rsid w:val="00046986"/>
    <w:rsid w:val="00052657"/>
    <w:rsid w:val="00055709"/>
    <w:rsid w:val="00060C12"/>
    <w:rsid w:val="0006180D"/>
    <w:rsid w:val="000628D5"/>
    <w:rsid w:val="000636C9"/>
    <w:rsid w:val="00064811"/>
    <w:rsid w:val="00067E1B"/>
    <w:rsid w:val="00070C96"/>
    <w:rsid w:val="00077C19"/>
    <w:rsid w:val="00091627"/>
    <w:rsid w:val="00094945"/>
    <w:rsid w:val="00095348"/>
    <w:rsid w:val="000968AE"/>
    <w:rsid w:val="000A010A"/>
    <w:rsid w:val="000B1EDA"/>
    <w:rsid w:val="000B222C"/>
    <w:rsid w:val="000B4061"/>
    <w:rsid w:val="000B6423"/>
    <w:rsid w:val="000B71DB"/>
    <w:rsid w:val="000B7D65"/>
    <w:rsid w:val="000C708E"/>
    <w:rsid w:val="000D051A"/>
    <w:rsid w:val="000D608D"/>
    <w:rsid w:val="000E08ED"/>
    <w:rsid w:val="000E0E1A"/>
    <w:rsid w:val="000E3048"/>
    <w:rsid w:val="000E5789"/>
    <w:rsid w:val="000E5CD5"/>
    <w:rsid w:val="000F3EA7"/>
    <w:rsid w:val="000F4FD7"/>
    <w:rsid w:val="000F7FE2"/>
    <w:rsid w:val="001014F3"/>
    <w:rsid w:val="00102C1E"/>
    <w:rsid w:val="00104450"/>
    <w:rsid w:val="00104CFD"/>
    <w:rsid w:val="001102F9"/>
    <w:rsid w:val="00117593"/>
    <w:rsid w:val="00121AEF"/>
    <w:rsid w:val="00125EBB"/>
    <w:rsid w:val="0012789B"/>
    <w:rsid w:val="001305F4"/>
    <w:rsid w:val="001315EC"/>
    <w:rsid w:val="0013642B"/>
    <w:rsid w:val="00140516"/>
    <w:rsid w:val="00156F1A"/>
    <w:rsid w:val="00165273"/>
    <w:rsid w:val="00173719"/>
    <w:rsid w:val="00177694"/>
    <w:rsid w:val="00177CA9"/>
    <w:rsid w:val="0018446D"/>
    <w:rsid w:val="00184648"/>
    <w:rsid w:val="00190888"/>
    <w:rsid w:val="001A140E"/>
    <w:rsid w:val="001A7562"/>
    <w:rsid w:val="001B2FC5"/>
    <w:rsid w:val="001B35F6"/>
    <w:rsid w:val="001B4FA3"/>
    <w:rsid w:val="001B5AF3"/>
    <w:rsid w:val="001C7F9A"/>
    <w:rsid w:val="001D1561"/>
    <w:rsid w:val="001D2419"/>
    <w:rsid w:val="001D3E90"/>
    <w:rsid w:val="001D429C"/>
    <w:rsid w:val="001D75D3"/>
    <w:rsid w:val="001F19DF"/>
    <w:rsid w:val="001F25DC"/>
    <w:rsid w:val="001F4927"/>
    <w:rsid w:val="00201830"/>
    <w:rsid w:val="00201995"/>
    <w:rsid w:val="00202705"/>
    <w:rsid w:val="00205157"/>
    <w:rsid w:val="00205477"/>
    <w:rsid w:val="00205548"/>
    <w:rsid w:val="00207B06"/>
    <w:rsid w:val="00222570"/>
    <w:rsid w:val="00222694"/>
    <w:rsid w:val="00227F20"/>
    <w:rsid w:val="002321A6"/>
    <w:rsid w:val="002327A8"/>
    <w:rsid w:val="00235453"/>
    <w:rsid w:val="00237780"/>
    <w:rsid w:val="0024324D"/>
    <w:rsid w:val="00243A06"/>
    <w:rsid w:val="00250B45"/>
    <w:rsid w:val="00252EEB"/>
    <w:rsid w:val="002536A3"/>
    <w:rsid w:val="002576E0"/>
    <w:rsid w:val="00261307"/>
    <w:rsid w:val="0026502C"/>
    <w:rsid w:val="002664C1"/>
    <w:rsid w:val="0027495D"/>
    <w:rsid w:val="00274FB0"/>
    <w:rsid w:val="002755C0"/>
    <w:rsid w:val="002758FF"/>
    <w:rsid w:val="00276102"/>
    <w:rsid w:val="00277FA1"/>
    <w:rsid w:val="00280D9B"/>
    <w:rsid w:val="002849F9"/>
    <w:rsid w:val="0028509A"/>
    <w:rsid w:val="002A11CE"/>
    <w:rsid w:val="002A213B"/>
    <w:rsid w:val="002B2187"/>
    <w:rsid w:val="002B4015"/>
    <w:rsid w:val="002B5F0B"/>
    <w:rsid w:val="002C048F"/>
    <w:rsid w:val="002C107F"/>
    <w:rsid w:val="002C6EAF"/>
    <w:rsid w:val="002D1F83"/>
    <w:rsid w:val="002D50AA"/>
    <w:rsid w:val="002E20D3"/>
    <w:rsid w:val="002E6392"/>
    <w:rsid w:val="002E6F75"/>
    <w:rsid w:val="002F512F"/>
    <w:rsid w:val="002F7FAC"/>
    <w:rsid w:val="00301CEF"/>
    <w:rsid w:val="00303E33"/>
    <w:rsid w:val="00312D46"/>
    <w:rsid w:val="00325E75"/>
    <w:rsid w:val="00333C74"/>
    <w:rsid w:val="00334032"/>
    <w:rsid w:val="00336689"/>
    <w:rsid w:val="00340396"/>
    <w:rsid w:val="00350483"/>
    <w:rsid w:val="00350710"/>
    <w:rsid w:val="003516B5"/>
    <w:rsid w:val="003521ED"/>
    <w:rsid w:val="00352C28"/>
    <w:rsid w:val="0035419E"/>
    <w:rsid w:val="00360460"/>
    <w:rsid w:val="0036553F"/>
    <w:rsid w:val="00366515"/>
    <w:rsid w:val="00366601"/>
    <w:rsid w:val="00367338"/>
    <w:rsid w:val="00375639"/>
    <w:rsid w:val="00377143"/>
    <w:rsid w:val="00380727"/>
    <w:rsid w:val="00380729"/>
    <w:rsid w:val="003908F6"/>
    <w:rsid w:val="00393558"/>
    <w:rsid w:val="00394615"/>
    <w:rsid w:val="003A5A62"/>
    <w:rsid w:val="003A78D5"/>
    <w:rsid w:val="003C05E2"/>
    <w:rsid w:val="003D5DFC"/>
    <w:rsid w:val="003E3A19"/>
    <w:rsid w:val="003F1149"/>
    <w:rsid w:val="003F2B3C"/>
    <w:rsid w:val="003F2EF3"/>
    <w:rsid w:val="00402A7F"/>
    <w:rsid w:val="00403905"/>
    <w:rsid w:val="00406151"/>
    <w:rsid w:val="00411AD4"/>
    <w:rsid w:val="00415F31"/>
    <w:rsid w:val="00417554"/>
    <w:rsid w:val="00417625"/>
    <w:rsid w:val="00421054"/>
    <w:rsid w:val="00430428"/>
    <w:rsid w:val="0043239A"/>
    <w:rsid w:val="0043242E"/>
    <w:rsid w:val="00441338"/>
    <w:rsid w:val="00442D35"/>
    <w:rsid w:val="00443780"/>
    <w:rsid w:val="0044570A"/>
    <w:rsid w:val="00451E88"/>
    <w:rsid w:val="00452DFE"/>
    <w:rsid w:val="00454ED2"/>
    <w:rsid w:val="00477596"/>
    <w:rsid w:val="00484A21"/>
    <w:rsid w:val="004914F0"/>
    <w:rsid w:val="0049695F"/>
    <w:rsid w:val="00497060"/>
    <w:rsid w:val="004A3126"/>
    <w:rsid w:val="004A727F"/>
    <w:rsid w:val="004B6B50"/>
    <w:rsid w:val="004C548C"/>
    <w:rsid w:val="004D11BF"/>
    <w:rsid w:val="004D3979"/>
    <w:rsid w:val="004E75D3"/>
    <w:rsid w:val="004F1236"/>
    <w:rsid w:val="004F298A"/>
    <w:rsid w:val="004F3ED8"/>
    <w:rsid w:val="00500C65"/>
    <w:rsid w:val="00512728"/>
    <w:rsid w:val="00512CFD"/>
    <w:rsid w:val="005166CB"/>
    <w:rsid w:val="00521148"/>
    <w:rsid w:val="0052407E"/>
    <w:rsid w:val="005241BC"/>
    <w:rsid w:val="005247E9"/>
    <w:rsid w:val="00526ECB"/>
    <w:rsid w:val="00534DAD"/>
    <w:rsid w:val="00535EA0"/>
    <w:rsid w:val="0053661C"/>
    <w:rsid w:val="00543662"/>
    <w:rsid w:val="005442A1"/>
    <w:rsid w:val="00544920"/>
    <w:rsid w:val="0054697B"/>
    <w:rsid w:val="0054733D"/>
    <w:rsid w:val="005476E6"/>
    <w:rsid w:val="00552515"/>
    <w:rsid w:val="00553225"/>
    <w:rsid w:val="00563880"/>
    <w:rsid w:val="00567838"/>
    <w:rsid w:val="00570E9C"/>
    <w:rsid w:val="005710A5"/>
    <w:rsid w:val="00571E23"/>
    <w:rsid w:val="00572708"/>
    <w:rsid w:val="0057308C"/>
    <w:rsid w:val="00573DB2"/>
    <w:rsid w:val="00582801"/>
    <w:rsid w:val="00583614"/>
    <w:rsid w:val="005847E6"/>
    <w:rsid w:val="005851E3"/>
    <w:rsid w:val="00585392"/>
    <w:rsid w:val="00585D7D"/>
    <w:rsid w:val="00590490"/>
    <w:rsid w:val="005931BE"/>
    <w:rsid w:val="0059410E"/>
    <w:rsid w:val="005A12FD"/>
    <w:rsid w:val="005A1AC5"/>
    <w:rsid w:val="005A4631"/>
    <w:rsid w:val="005A4F85"/>
    <w:rsid w:val="005B1C4A"/>
    <w:rsid w:val="005B5EDE"/>
    <w:rsid w:val="005D5651"/>
    <w:rsid w:val="005D6920"/>
    <w:rsid w:val="005E043B"/>
    <w:rsid w:val="005F6334"/>
    <w:rsid w:val="00603324"/>
    <w:rsid w:val="006072C2"/>
    <w:rsid w:val="0061281F"/>
    <w:rsid w:val="00613085"/>
    <w:rsid w:val="00614EFC"/>
    <w:rsid w:val="00615F13"/>
    <w:rsid w:val="0061695B"/>
    <w:rsid w:val="00620930"/>
    <w:rsid w:val="00623EA6"/>
    <w:rsid w:val="00625EE8"/>
    <w:rsid w:val="0062650E"/>
    <w:rsid w:val="0063003F"/>
    <w:rsid w:val="006402CD"/>
    <w:rsid w:val="00642696"/>
    <w:rsid w:val="00643AC3"/>
    <w:rsid w:val="0065116B"/>
    <w:rsid w:val="00662996"/>
    <w:rsid w:val="00666CB6"/>
    <w:rsid w:val="00671136"/>
    <w:rsid w:val="0067450D"/>
    <w:rsid w:val="00682B1A"/>
    <w:rsid w:val="006870D7"/>
    <w:rsid w:val="00687F23"/>
    <w:rsid w:val="0069064C"/>
    <w:rsid w:val="006A089A"/>
    <w:rsid w:val="006B2282"/>
    <w:rsid w:val="006B2877"/>
    <w:rsid w:val="006B78D9"/>
    <w:rsid w:val="006C0BF7"/>
    <w:rsid w:val="006C3517"/>
    <w:rsid w:val="006E6AF7"/>
    <w:rsid w:val="006F1CDA"/>
    <w:rsid w:val="007013F8"/>
    <w:rsid w:val="007050EE"/>
    <w:rsid w:val="007152AD"/>
    <w:rsid w:val="00727894"/>
    <w:rsid w:val="007304D2"/>
    <w:rsid w:val="00737118"/>
    <w:rsid w:val="00750BA1"/>
    <w:rsid w:val="00750FEB"/>
    <w:rsid w:val="00757603"/>
    <w:rsid w:val="00757A1B"/>
    <w:rsid w:val="0076172D"/>
    <w:rsid w:val="00762CCA"/>
    <w:rsid w:val="00766B19"/>
    <w:rsid w:val="00775B5D"/>
    <w:rsid w:val="0077654C"/>
    <w:rsid w:val="00782511"/>
    <w:rsid w:val="0078448F"/>
    <w:rsid w:val="00787A80"/>
    <w:rsid w:val="00792859"/>
    <w:rsid w:val="00793861"/>
    <w:rsid w:val="00795702"/>
    <w:rsid w:val="007A119B"/>
    <w:rsid w:val="007A1AAE"/>
    <w:rsid w:val="007A22BE"/>
    <w:rsid w:val="007A6B99"/>
    <w:rsid w:val="007B14EA"/>
    <w:rsid w:val="007B765B"/>
    <w:rsid w:val="007C2486"/>
    <w:rsid w:val="007C39BC"/>
    <w:rsid w:val="007C50FE"/>
    <w:rsid w:val="007D6A0D"/>
    <w:rsid w:val="007D7D28"/>
    <w:rsid w:val="007E37FE"/>
    <w:rsid w:val="007E7C2E"/>
    <w:rsid w:val="007F0AE4"/>
    <w:rsid w:val="007F1129"/>
    <w:rsid w:val="007F1640"/>
    <w:rsid w:val="007F2267"/>
    <w:rsid w:val="007F253C"/>
    <w:rsid w:val="007F77F9"/>
    <w:rsid w:val="008011DC"/>
    <w:rsid w:val="00812144"/>
    <w:rsid w:val="00812DDB"/>
    <w:rsid w:val="00813A60"/>
    <w:rsid w:val="00820DFA"/>
    <w:rsid w:val="00826506"/>
    <w:rsid w:val="00826B03"/>
    <w:rsid w:val="00827ABC"/>
    <w:rsid w:val="008313EC"/>
    <w:rsid w:val="00832C13"/>
    <w:rsid w:val="0085058C"/>
    <w:rsid w:val="0085223C"/>
    <w:rsid w:val="00852B11"/>
    <w:rsid w:val="00860D7B"/>
    <w:rsid w:val="00870CCD"/>
    <w:rsid w:val="0087473F"/>
    <w:rsid w:val="008813EB"/>
    <w:rsid w:val="0088221B"/>
    <w:rsid w:val="00882F11"/>
    <w:rsid w:val="00883ACB"/>
    <w:rsid w:val="0088760C"/>
    <w:rsid w:val="00887D86"/>
    <w:rsid w:val="00890206"/>
    <w:rsid w:val="0089151B"/>
    <w:rsid w:val="00891BF9"/>
    <w:rsid w:val="00896958"/>
    <w:rsid w:val="00897DC8"/>
    <w:rsid w:val="008A3247"/>
    <w:rsid w:val="008A3F9D"/>
    <w:rsid w:val="008B2CEB"/>
    <w:rsid w:val="008C156D"/>
    <w:rsid w:val="008C32AE"/>
    <w:rsid w:val="008C36E3"/>
    <w:rsid w:val="008D6CA2"/>
    <w:rsid w:val="008E0DB9"/>
    <w:rsid w:val="008E53F7"/>
    <w:rsid w:val="008F2436"/>
    <w:rsid w:val="008F583F"/>
    <w:rsid w:val="008F6244"/>
    <w:rsid w:val="008F65DC"/>
    <w:rsid w:val="00902158"/>
    <w:rsid w:val="0090488C"/>
    <w:rsid w:val="00913E63"/>
    <w:rsid w:val="00917207"/>
    <w:rsid w:val="0092082E"/>
    <w:rsid w:val="00923ED2"/>
    <w:rsid w:val="009262E9"/>
    <w:rsid w:val="00931660"/>
    <w:rsid w:val="0093483F"/>
    <w:rsid w:val="009375F2"/>
    <w:rsid w:val="00940ECA"/>
    <w:rsid w:val="0094461C"/>
    <w:rsid w:val="00951D8E"/>
    <w:rsid w:val="00954F94"/>
    <w:rsid w:val="00962178"/>
    <w:rsid w:val="009622A1"/>
    <w:rsid w:val="00967AF7"/>
    <w:rsid w:val="00971BF2"/>
    <w:rsid w:val="00975D3A"/>
    <w:rsid w:val="00976ED4"/>
    <w:rsid w:val="009828EB"/>
    <w:rsid w:val="00985394"/>
    <w:rsid w:val="0098710B"/>
    <w:rsid w:val="0098712E"/>
    <w:rsid w:val="00987314"/>
    <w:rsid w:val="00997E90"/>
    <w:rsid w:val="00997ED7"/>
    <w:rsid w:val="009A1061"/>
    <w:rsid w:val="009A2D9A"/>
    <w:rsid w:val="009A3406"/>
    <w:rsid w:val="009A6F22"/>
    <w:rsid w:val="009C208C"/>
    <w:rsid w:val="009C3AA1"/>
    <w:rsid w:val="009C6D4F"/>
    <w:rsid w:val="009D3A0E"/>
    <w:rsid w:val="009D5358"/>
    <w:rsid w:val="009D79D8"/>
    <w:rsid w:val="009E3CEE"/>
    <w:rsid w:val="009E7706"/>
    <w:rsid w:val="009E7F8D"/>
    <w:rsid w:val="009F07E9"/>
    <w:rsid w:val="009F7C22"/>
    <w:rsid w:val="00A035A0"/>
    <w:rsid w:val="00A076BC"/>
    <w:rsid w:val="00A1004E"/>
    <w:rsid w:val="00A142D3"/>
    <w:rsid w:val="00A1457C"/>
    <w:rsid w:val="00A201B5"/>
    <w:rsid w:val="00A20757"/>
    <w:rsid w:val="00A25565"/>
    <w:rsid w:val="00A31C11"/>
    <w:rsid w:val="00A3267F"/>
    <w:rsid w:val="00A32DFD"/>
    <w:rsid w:val="00A35FF2"/>
    <w:rsid w:val="00A4191E"/>
    <w:rsid w:val="00A41D67"/>
    <w:rsid w:val="00A4587C"/>
    <w:rsid w:val="00A47A3C"/>
    <w:rsid w:val="00A51113"/>
    <w:rsid w:val="00A543E2"/>
    <w:rsid w:val="00A54BD5"/>
    <w:rsid w:val="00A6237F"/>
    <w:rsid w:val="00A66318"/>
    <w:rsid w:val="00A67B12"/>
    <w:rsid w:val="00A72F11"/>
    <w:rsid w:val="00A86091"/>
    <w:rsid w:val="00A90FB5"/>
    <w:rsid w:val="00AB4037"/>
    <w:rsid w:val="00AC662B"/>
    <w:rsid w:val="00AD0A1B"/>
    <w:rsid w:val="00AD58A7"/>
    <w:rsid w:val="00AE3E9D"/>
    <w:rsid w:val="00AE4661"/>
    <w:rsid w:val="00AE7147"/>
    <w:rsid w:val="00AF04EF"/>
    <w:rsid w:val="00AF77F6"/>
    <w:rsid w:val="00B038F5"/>
    <w:rsid w:val="00B0663C"/>
    <w:rsid w:val="00B075B4"/>
    <w:rsid w:val="00B17FC0"/>
    <w:rsid w:val="00B21896"/>
    <w:rsid w:val="00B22949"/>
    <w:rsid w:val="00B23656"/>
    <w:rsid w:val="00B25122"/>
    <w:rsid w:val="00B66E29"/>
    <w:rsid w:val="00B750C2"/>
    <w:rsid w:val="00B775DC"/>
    <w:rsid w:val="00B8334D"/>
    <w:rsid w:val="00B868C0"/>
    <w:rsid w:val="00B87770"/>
    <w:rsid w:val="00B90F88"/>
    <w:rsid w:val="00B9306F"/>
    <w:rsid w:val="00B933C8"/>
    <w:rsid w:val="00B9461D"/>
    <w:rsid w:val="00B94757"/>
    <w:rsid w:val="00BA0190"/>
    <w:rsid w:val="00BA08C4"/>
    <w:rsid w:val="00BA0A75"/>
    <w:rsid w:val="00BA485F"/>
    <w:rsid w:val="00BA5560"/>
    <w:rsid w:val="00BA5E1F"/>
    <w:rsid w:val="00BB3AE3"/>
    <w:rsid w:val="00BB4229"/>
    <w:rsid w:val="00BC4CC4"/>
    <w:rsid w:val="00BC5FD8"/>
    <w:rsid w:val="00BD11B1"/>
    <w:rsid w:val="00BD1807"/>
    <w:rsid w:val="00BD1972"/>
    <w:rsid w:val="00BD506A"/>
    <w:rsid w:val="00BE1B3B"/>
    <w:rsid w:val="00BF6196"/>
    <w:rsid w:val="00C067EB"/>
    <w:rsid w:val="00C06B27"/>
    <w:rsid w:val="00C10853"/>
    <w:rsid w:val="00C20E1D"/>
    <w:rsid w:val="00C304BA"/>
    <w:rsid w:val="00C308D9"/>
    <w:rsid w:val="00C35C20"/>
    <w:rsid w:val="00C35EC8"/>
    <w:rsid w:val="00C36453"/>
    <w:rsid w:val="00C3645F"/>
    <w:rsid w:val="00C423BD"/>
    <w:rsid w:val="00C53E4A"/>
    <w:rsid w:val="00C658DB"/>
    <w:rsid w:val="00C77BDB"/>
    <w:rsid w:val="00C80133"/>
    <w:rsid w:val="00C85968"/>
    <w:rsid w:val="00C865B9"/>
    <w:rsid w:val="00C923F7"/>
    <w:rsid w:val="00C947FC"/>
    <w:rsid w:val="00CA1500"/>
    <w:rsid w:val="00CA192C"/>
    <w:rsid w:val="00CA355F"/>
    <w:rsid w:val="00CA7201"/>
    <w:rsid w:val="00CC3D35"/>
    <w:rsid w:val="00CD15DB"/>
    <w:rsid w:val="00CD5381"/>
    <w:rsid w:val="00CD6A2F"/>
    <w:rsid w:val="00CE69EB"/>
    <w:rsid w:val="00CE7879"/>
    <w:rsid w:val="00CF034C"/>
    <w:rsid w:val="00CF2792"/>
    <w:rsid w:val="00CF78BE"/>
    <w:rsid w:val="00D0002D"/>
    <w:rsid w:val="00D11F9A"/>
    <w:rsid w:val="00D12FB8"/>
    <w:rsid w:val="00D2089E"/>
    <w:rsid w:val="00D23649"/>
    <w:rsid w:val="00D23CA1"/>
    <w:rsid w:val="00D25920"/>
    <w:rsid w:val="00D32014"/>
    <w:rsid w:val="00D3354A"/>
    <w:rsid w:val="00D368C4"/>
    <w:rsid w:val="00D40669"/>
    <w:rsid w:val="00D42806"/>
    <w:rsid w:val="00D45A68"/>
    <w:rsid w:val="00D47BA0"/>
    <w:rsid w:val="00D47E74"/>
    <w:rsid w:val="00D53940"/>
    <w:rsid w:val="00D57CCC"/>
    <w:rsid w:val="00D60A47"/>
    <w:rsid w:val="00D60C55"/>
    <w:rsid w:val="00D731F2"/>
    <w:rsid w:val="00D8651B"/>
    <w:rsid w:val="00D930F6"/>
    <w:rsid w:val="00DA0C7B"/>
    <w:rsid w:val="00DA5D63"/>
    <w:rsid w:val="00DB6A12"/>
    <w:rsid w:val="00DC3516"/>
    <w:rsid w:val="00DC6B92"/>
    <w:rsid w:val="00DC7138"/>
    <w:rsid w:val="00DD1D51"/>
    <w:rsid w:val="00DD2AAC"/>
    <w:rsid w:val="00DD43D9"/>
    <w:rsid w:val="00DD6268"/>
    <w:rsid w:val="00DD6812"/>
    <w:rsid w:val="00DE3F0C"/>
    <w:rsid w:val="00DE7DCC"/>
    <w:rsid w:val="00DF0F0D"/>
    <w:rsid w:val="00DF3FEE"/>
    <w:rsid w:val="00DF54D3"/>
    <w:rsid w:val="00DF5E9B"/>
    <w:rsid w:val="00DF7657"/>
    <w:rsid w:val="00E029E4"/>
    <w:rsid w:val="00E04D33"/>
    <w:rsid w:val="00E065C0"/>
    <w:rsid w:val="00E142BE"/>
    <w:rsid w:val="00E146A5"/>
    <w:rsid w:val="00E1778B"/>
    <w:rsid w:val="00E2189F"/>
    <w:rsid w:val="00E225D9"/>
    <w:rsid w:val="00E24C4B"/>
    <w:rsid w:val="00E31AE4"/>
    <w:rsid w:val="00E42E57"/>
    <w:rsid w:val="00E437BF"/>
    <w:rsid w:val="00E53BC5"/>
    <w:rsid w:val="00E66F14"/>
    <w:rsid w:val="00E76721"/>
    <w:rsid w:val="00E80D1A"/>
    <w:rsid w:val="00E815AA"/>
    <w:rsid w:val="00E82F31"/>
    <w:rsid w:val="00E8457A"/>
    <w:rsid w:val="00E93BA9"/>
    <w:rsid w:val="00E949B0"/>
    <w:rsid w:val="00E952C8"/>
    <w:rsid w:val="00EA21BE"/>
    <w:rsid w:val="00EA2B59"/>
    <w:rsid w:val="00EA315F"/>
    <w:rsid w:val="00EA697D"/>
    <w:rsid w:val="00EA6F79"/>
    <w:rsid w:val="00EA7476"/>
    <w:rsid w:val="00EA76B1"/>
    <w:rsid w:val="00EB13D9"/>
    <w:rsid w:val="00EB4223"/>
    <w:rsid w:val="00EB549F"/>
    <w:rsid w:val="00EC2536"/>
    <w:rsid w:val="00EC4D33"/>
    <w:rsid w:val="00EC54CA"/>
    <w:rsid w:val="00EC5AE6"/>
    <w:rsid w:val="00EC7EBF"/>
    <w:rsid w:val="00ED03B9"/>
    <w:rsid w:val="00ED6F40"/>
    <w:rsid w:val="00EE647B"/>
    <w:rsid w:val="00EF0141"/>
    <w:rsid w:val="00F00A3C"/>
    <w:rsid w:val="00F27C2C"/>
    <w:rsid w:val="00F30C82"/>
    <w:rsid w:val="00F3119B"/>
    <w:rsid w:val="00F32792"/>
    <w:rsid w:val="00F36572"/>
    <w:rsid w:val="00F4483B"/>
    <w:rsid w:val="00F44C55"/>
    <w:rsid w:val="00F51788"/>
    <w:rsid w:val="00F52AB5"/>
    <w:rsid w:val="00F566D2"/>
    <w:rsid w:val="00F61DA9"/>
    <w:rsid w:val="00F637B7"/>
    <w:rsid w:val="00F65109"/>
    <w:rsid w:val="00F6675A"/>
    <w:rsid w:val="00F70FEA"/>
    <w:rsid w:val="00F7127B"/>
    <w:rsid w:val="00F71F33"/>
    <w:rsid w:val="00F766C2"/>
    <w:rsid w:val="00F9020D"/>
    <w:rsid w:val="00F97491"/>
    <w:rsid w:val="00FB1253"/>
    <w:rsid w:val="00FB4791"/>
    <w:rsid w:val="00FB5911"/>
    <w:rsid w:val="00FC7BED"/>
    <w:rsid w:val="00FD072B"/>
    <w:rsid w:val="00FE146C"/>
    <w:rsid w:val="00FE20E8"/>
    <w:rsid w:val="00FE2856"/>
    <w:rsid w:val="00FE3202"/>
    <w:rsid w:val="00FE593A"/>
    <w:rsid w:val="00FE6613"/>
    <w:rsid w:val="00FE71AD"/>
    <w:rsid w:val="00FF3CD5"/>
    <w:rsid w:val="00FF5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273"/>
    <w:rPr>
      <w:rFonts w:ascii="Tahoma" w:hAnsi="Tahoma" w:cs="Tahoma"/>
      <w:sz w:val="16"/>
      <w:szCs w:val="16"/>
    </w:rPr>
  </w:style>
  <w:style w:type="character" w:customStyle="1" w:styleId="a4">
    <w:name w:val="Текст выноски Знак"/>
    <w:basedOn w:val="a0"/>
    <w:link w:val="a3"/>
    <w:uiPriority w:val="99"/>
    <w:semiHidden/>
    <w:locked/>
    <w:rsid w:val="00C53E4A"/>
    <w:rPr>
      <w:rFonts w:ascii="Tahoma" w:hAnsi="Tahoma" w:cs="Tahoma"/>
      <w:sz w:val="16"/>
      <w:szCs w:val="16"/>
    </w:rPr>
  </w:style>
  <w:style w:type="table" w:styleId="a5">
    <w:name w:val="Table Grid"/>
    <w:basedOn w:val="a1"/>
    <w:uiPriority w:val="99"/>
    <w:rsid w:val="002C6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142BE"/>
    <w:pPr>
      <w:widowControl w:val="0"/>
      <w:autoSpaceDE w:val="0"/>
      <w:autoSpaceDN w:val="0"/>
      <w:adjustRightInd w:val="0"/>
    </w:pPr>
    <w:rPr>
      <w:rFonts w:ascii="Arial" w:hAnsi="Arial" w:cs="Arial"/>
    </w:rPr>
  </w:style>
  <w:style w:type="paragraph" w:styleId="a6">
    <w:name w:val="List Paragraph"/>
    <w:basedOn w:val="a"/>
    <w:uiPriority w:val="99"/>
    <w:qFormat/>
    <w:rsid w:val="00582801"/>
    <w:pPr>
      <w:spacing w:after="200" w:line="276" w:lineRule="auto"/>
      <w:ind w:left="720"/>
    </w:pPr>
    <w:rPr>
      <w:rFonts w:ascii="Calibri" w:hAnsi="Calibri" w:cs="Calibri"/>
      <w:sz w:val="22"/>
      <w:szCs w:val="22"/>
    </w:rPr>
  </w:style>
  <w:style w:type="paragraph" w:customStyle="1" w:styleId="Default">
    <w:name w:val="Default"/>
    <w:uiPriority w:val="99"/>
    <w:rsid w:val="00775B5D"/>
    <w:pPr>
      <w:suppressAutoHyphens/>
      <w:spacing w:line="100" w:lineRule="atLeast"/>
    </w:pPr>
    <w:rPr>
      <w:color w:val="000000"/>
      <w:kern w:val="1"/>
      <w:sz w:val="24"/>
      <w:szCs w:val="24"/>
      <w:lang w:eastAsia="hi-IN" w:bidi="hi-IN"/>
    </w:rPr>
  </w:style>
  <w:style w:type="paragraph" w:customStyle="1" w:styleId="ConsPlusTitle">
    <w:name w:val="ConsPlusTitle"/>
    <w:uiPriority w:val="99"/>
    <w:rsid w:val="00775B5D"/>
    <w:pPr>
      <w:widowControl w:val="0"/>
      <w:suppressAutoHyphens/>
    </w:pPr>
    <w:rPr>
      <w:rFonts w:ascii="Arial" w:hAnsi="Arial" w:cs="Arial"/>
      <w:b/>
      <w:bCs/>
      <w:kern w:val="1"/>
      <w:lang w:eastAsia="hi-IN" w:bidi="hi-IN"/>
    </w:rPr>
  </w:style>
  <w:style w:type="paragraph" w:customStyle="1" w:styleId="ConsPlusNonformat">
    <w:name w:val="ConsPlusNonformat"/>
    <w:uiPriority w:val="99"/>
    <w:rsid w:val="00775B5D"/>
    <w:pPr>
      <w:suppressAutoHyphens/>
      <w:spacing w:line="100" w:lineRule="atLeast"/>
    </w:pPr>
    <w:rPr>
      <w:rFonts w:ascii="Courier New" w:hAnsi="Courier New" w:cs="Courier New"/>
      <w:kern w:val="1"/>
      <w:lang w:eastAsia="hi-IN" w:bidi="hi-IN"/>
    </w:rPr>
  </w:style>
  <w:style w:type="character" w:styleId="a7">
    <w:name w:val="Hyperlink"/>
    <w:basedOn w:val="a0"/>
    <w:uiPriority w:val="99"/>
    <w:rsid w:val="00C1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F98E2ADD1A474EF10DF97A2F5A642AEA2A27271E3526A8DCB9D6A508ECE866EBBF4A0116D605BAC196930oEX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20</Pages>
  <Words>5642</Words>
  <Characters>32164</Characters>
  <Application>Microsoft Office Word</Application>
  <DocSecurity>0</DocSecurity>
  <Lines>268</Lines>
  <Paragraphs>75</Paragraphs>
  <ScaleCrop>false</ScaleCrop>
  <Company>Высокский с/с</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список</dc:creator>
  <cp:keywords/>
  <dc:description/>
  <cp:lastModifiedBy>ZAM</cp:lastModifiedBy>
  <cp:revision>38</cp:revision>
  <cp:lastPrinted>2020-01-16T12:36:00Z</cp:lastPrinted>
  <dcterms:created xsi:type="dcterms:W3CDTF">2018-06-26T16:05:00Z</dcterms:created>
  <dcterms:modified xsi:type="dcterms:W3CDTF">2020-02-06T15:04:00Z</dcterms:modified>
</cp:coreProperties>
</file>