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86" w:rsidRDefault="001E7186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1E7186" w:rsidRPr="00954802" w:rsidRDefault="001E7186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1E7186" w:rsidRDefault="001E7186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1E7186" w:rsidRDefault="001E7186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E7186" w:rsidRPr="00954802" w:rsidRDefault="001E7186" w:rsidP="00954802">
      <w:pPr>
        <w:spacing w:after="0" w:line="240" w:lineRule="auto"/>
        <w:ind w:left="-360"/>
        <w:jc w:val="center"/>
        <w:rPr>
          <w:rFonts w:ascii="Arial" w:hAnsi="Arial" w:cs="Arial"/>
          <w:sz w:val="32"/>
          <w:szCs w:val="32"/>
        </w:rPr>
      </w:pPr>
    </w:p>
    <w:p w:rsidR="001E7186" w:rsidRPr="00954802" w:rsidRDefault="001E7186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E7186" w:rsidRDefault="001E7186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28.01</w:t>
      </w:r>
      <w:r w:rsidRPr="00954802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sz w:val="32"/>
          <w:szCs w:val="32"/>
        </w:rPr>
        <w:t>14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Pr="00954802">
        <w:rPr>
          <w:rFonts w:ascii="Arial" w:hAnsi="Arial" w:cs="Arial"/>
          <w:b/>
          <w:bCs/>
          <w:sz w:val="32"/>
          <w:szCs w:val="32"/>
        </w:rPr>
        <w:t>па</w:t>
      </w:r>
    </w:p>
    <w:p w:rsidR="001E7186" w:rsidRPr="00954802" w:rsidRDefault="001E7186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E7186" w:rsidRPr="00954802" w:rsidRDefault="001E7186" w:rsidP="00954802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</w:t>
      </w:r>
      <w:r>
        <w:rPr>
          <w:rFonts w:ascii="Arial" w:hAnsi="Arial" w:cs="Arial"/>
          <w:b/>
          <w:bCs/>
          <w:sz w:val="32"/>
          <w:szCs w:val="32"/>
        </w:rPr>
        <w:t>8.11.2021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№ 13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954802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95480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54802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 и земельными ресурсами Высокского сель</w:t>
      </w:r>
      <w:r>
        <w:rPr>
          <w:rFonts w:ascii="Arial" w:hAnsi="Arial" w:cs="Arial"/>
          <w:b/>
          <w:bCs/>
          <w:sz w:val="32"/>
          <w:szCs w:val="32"/>
        </w:rPr>
        <w:t>совета Медвенского района на 2022-2024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1E7186" w:rsidRPr="00954802" w:rsidRDefault="001E7186" w:rsidP="00E950E9">
      <w:pPr>
        <w:spacing w:after="0" w:line="240" w:lineRule="auto"/>
        <w:rPr>
          <w:rFonts w:ascii="Arial" w:hAnsi="Arial" w:cs="Arial"/>
          <w:b/>
          <w:bCs/>
        </w:rPr>
      </w:pPr>
    </w:p>
    <w:p w:rsidR="001E7186" w:rsidRPr="00954802" w:rsidRDefault="001E7186" w:rsidP="00E950E9">
      <w:pPr>
        <w:spacing w:after="0" w:line="240" w:lineRule="auto"/>
        <w:rPr>
          <w:rFonts w:ascii="Arial" w:hAnsi="Arial" w:cs="Arial"/>
        </w:rPr>
      </w:pPr>
    </w:p>
    <w:p w:rsidR="001E7186" w:rsidRPr="00954802" w:rsidRDefault="001E7186" w:rsidP="00F3797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954802">
        <w:rPr>
          <w:rFonts w:ascii="Arial" w:hAnsi="Arial" w:cs="Arial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54802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1E7186" w:rsidRPr="00954802" w:rsidRDefault="001E7186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</w:t>
      </w:r>
      <w:r>
        <w:rPr>
          <w:rFonts w:ascii="Arial" w:hAnsi="Arial" w:cs="Arial"/>
          <w:sz w:val="28"/>
          <w:szCs w:val="28"/>
        </w:rPr>
        <w:t>8</w:t>
      </w:r>
      <w:r w:rsidRPr="00954802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>1.2021 №139</w:t>
      </w:r>
      <w:r w:rsidRPr="00954802">
        <w:rPr>
          <w:rFonts w:ascii="Arial" w:hAnsi="Arial" w:cs="Arial"/>
          <w:sz w:val="28"/>
          <w:szCs w:val="28"/>
        </w:rPr>
        <w:t>-па «Об утверждении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954802">
        <w:rPr>
          <w:rFonts w:ascii="Arial" w:hAnsi="Arial" w:cs="Arial"/>
          <w:sz w:val="28"/>
          <w:szCs w:val="28"/>
        </w:rPr>
        <w:t xml:space="preserve">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</w:t>
      </w:r>
      <w:r w:rsidRPr="00954802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4</w:t>
      </w:r>
      <w:r w:rsidRPr="00954802">
        <w:rPr>
          <w:rFonts w:ascii="Arial" w:hAnsi="Arial" w:cs="Arial"/>
          <w:sz w:val="28"/>
          <w:szCs w:val="28"/>
        </w:rPr>
        <w:t xml:space="preserve"> годы» следующие изменения и дополнения:</w:t>
      </w:r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4802">
        <w:rPr>
          <w:rFonts w:ascii="Arial" w:hAnsi="Arial" w:cs="Arial"/>
          <w:sz w:val="28"/>
          <w:szCs w:val="28"/>
        </w:rPr>
        <w:t xml:space="preserve">1.1. В паспорте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</w:t>
      </w:r>
      <w:r w:rsidRPr="00954802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4</w:t>
      </w:r>
      <w:r w:rsidRPr="00954802">
        <w:rPr>
          <w:rFonts w:ascii="Arial" w:hAnsi="Arial" w:cs="Arial"/>
          <w:sz w:val="28"/>
          <w:szCs w:val="28"/>
        </w:rPr>
        <w:t xml:space="preserve">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</w:rPr>
        <w:t>625 500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– </w:t>
      </w:r>
      <w:r>
        <w:rPr>
          <w:rFonts w:ascii="Arial" w:hAnsi="Arial" w:cs="Arial"/>
          <w:sz w:val="28"/>
          <w:szCs w:val="28"/>
        </w:rPr>
        <w:t>625 500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рублей» заменить словами «Общий объем финансирован</w:t>
      </w:r>
      <w:r>
        <w:rPr>
          <w:rFonts w:ascii="Arial" w:hAnsi="Arial" w:cs="Arial"/>
          <w:sz w:val="28"/>
          <w:szCs w:val="28"/>
        </w:rPr>
        <w:t>ия Программы в период с 2022 по 2024</w:t>
      </w:r>
      <w:r w:rsidRPr="00954802">
        <w:rPr>
          <w:rFonts w:ascii="Arial" w:hAnsi="Arial" w:cs="Arial"/>
          <w:sz w:val="28"/>
          <w:szCs w:val="28"/>
        </w:rPr>
        <w:t xml:space="preserve"> годы составляет </w:t>
      </w:r>
      <w:r>
        <w:rPr>
          <w:rFonts w:ascii="Arial" w:hAnsi="Arial" w:cs="Arial"/>
          <w:sz w:val="28"/>
          <w:szCs w:val="28"/>
        </w:rPr>
        <w:t>38 500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</w:rPr>
        <w:t>38 500</w:t>
      </w:r>
      <w:r w:rsidRPr="00954802">
        <w:rPr>
          <w:rFonts w:ascii="Arial" w:hAnsi="Arial" w:cs="Arial"/>
          <w:sz w:val="28"/>
          <w:szCs w:val="28"/>
        </w:rPr>
        <w:t xml:space="preserve"> рублей».</w:t>
      </w:r>
    </w:p>
    <w:p w:rsidR="001E7186" w:rsidRPr="009F145E" w:rsidRDefault="001E7186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1.2. В разделе IV. «Ресурсное обеспечение Программы» муниципальной программы слова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954802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625 500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1E7186" w:rsidRPr="00954802" w:rsidRDefault="001E7186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275 500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F145E" w:rsidRDefault="001E7186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«заменить словами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954802">
        <w:rPr>
          <w:rFonts w:ascii="Arial" w:hAnsi="Arial" w:cs="Arial"/>
          <w:b/>
          <w:bCs/>
          <w:sz w:val="28"/>
          <w:szCs w:val="28"/>
        </w:rPr>
        <w:t>–</w:t>
      </w:r>
      <w:r w:rsidRPr="0095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38 500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1E7186" w:rsidRPr="00954802" w:rsidRDefault="001E7186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37 500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».</w:t>
      </w:r>
    </w:p>
    <w:p w:rsidR="001E7186" w:rsidRPr="00954802" w:rsidRDefault="001E7186" w:rsidP="00AD6EB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954802">
        <w:rPr>
          <w:sz w:val="28"/>
          <w:szCs w:val="28"/>
        </w:rPr>
        <w:t>1.3. В паспорте подпрограммы 1 «Проведение муниципальной политики в области имущественных и земельных отношений»</w:t>
      </w:r>
      <w:r w:rsidRPr="00954802">
        <w:rPr>
          <w:b/>
          <w:bCs/>
        </w:rPr>
        <w:t xml:space="preserve"> </w:t>
      </w:r>
      <w:r w:rsidRPr="00954802">
        <w:rPr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954802">
        <w:rPr>
          <w:kern w:val="28"/>
          <w:sz w:val="28"/>
          <w:szCs w:val="28"/>
        </w:rPr>
        <w:t>Высокского</w:t>
      </w:r>
      <w:r w:rsidRPr="0095480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 Медвенского района на 2022-2024</w:t>
      </w:r>
      <w:r w:rsidRPr="00954802">
        <w:rPr>
          <w:sz w:val="28"/>
          <w:szCs w:val="28"/>
        </w:rPr>
        <w:t xml:space="preserve"> годы» слова «</w:t>
      </w:r>
      <w:r w:rsidRPr="00954802">
        <w:rPr>
          <w:sz w:val="28"/>
          <w:szCs w:val="28"/>
          <w:lang w:eastAsia="ru-RU"/>
        </w:rPr>
        <w:t xml:space="preserve">Общий объем финансирования </w:t>
      </w:r>
      <w:r>
        <w:rPr>
          <w:sz w:val="28"/>
          <w:szCs w:val="28"/>
          <w:lang w:val="uk-UA"/>
        </w:rPr>
        <w:t>625 500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 в том числе: </w:t>
      </w:r>
      <w:r w:rsidRPr="00954802">
        <w:rPr>
          <w:sz w:val="28"/>
          <w:szCs w:val="28"/>
          <w:lang w:eastAsia="ru-RU"/>
        </w:rPr>
        <w:t xml:space="preserve">средства местного бюджета </w:t>
      </w:r>
      <w:r>
        <w:rPr>
          <w:sz w:val="28"/>
          <w:szCs w:val="28"/>
          <w:lang w:val="uk-UA"/>
        </w:rPr>
        <w:t>625 500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 рублей» заменить словами «Общий объем финансиров</w:t>
      </w:r>
      <w:r>
        <w:rPr>
          <w:sz w:val="28"/>
          <w:szCs w:val="28"/>
        </w:rPr>
        <w:t>ания подпрограммы в период с 2022 по 2024</w:t>
      </w:r>
      <w:r w:rsidRPr="00954802">
        <w:rPr>
          <w:sz w:val="28"/>
          <w:szCs w:val="28"/>
        </w:rPr>
        <w:t xml:space="preserve"> годы составляет </w:t>
      </w:r>
      <w:r>
        <w:rPr>
          <w:sz w:val="28"/>
          <w:szCs w:val="28"/>
          <w:lang w:val="uk-UA"/>
        </w:rPr>
        <w:t>37 500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рублей, в том числе: средства местного бюджета </w:t>
      </w:r>
      <w:r>
        <w:rPr>
          <w:sz w:val="28"/>
          <w:szCs w:val="28"/>
        </w:rPr>
        <w:t>37 500</w:t>
      </w:r>
      <w:r w:rsidRPr="00954802">
        <w:rPr>
          <w:sz w:val="28"/>
          <w:szCs w:val="28"/>
        </w:rPr>
        <w:t xml:space="preserve"> рублей».</w:t>
      </w:r>
    </w:p>
    <w:p w:rsidR="001E7186" w:rsidRPr="00954802" w:rsidRDefault="001E7186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«-затраты на содержание объектов муниципальной собственности: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275 500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213AE4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>
        <w:rPr>
          <w:rFonts w:ascii="Arial" w:hAnsi="Arial" w:cs="Arial"/>
          <w:sz w:val="28"/>
          <w:szCs w:val="28"/>
        </w:rPr>
        <w:t xml:space="preserve">.» </w:t>
      </w:r>
      <w:r w:rsidRPr="00954802">
        <w:rPr>
          <w:rFonts w:ascii="Arial" w:hAnsi="Arial" w:cs="Arial"/>
          <w:sz w:val="28"/>
          <w:szCs w:val="28"/>
        </w:rPr>
        <w:t>заменить словами «-затраты на содержание объектов муниципальной собственности: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37 500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рублей.».</w:t>
      </w:r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1.5. Приложение 1 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2022-2024</w:t>
      </w:r>
      <w:r w:rsidRPr="00954802">
        <w:rPr>
          <w:rFonts w:ascii="Arial" w:hAnsi="Arial" w:cs="Arial"/>
          <w:sz w:val="28"/>
          <w:szCs w:val="28"/>
        </w:rPr>
        <w:t xml:space="preserve"> годы» изложить в новой редакции согласно Приложению 1 к настоящему постановлению.</w:t>
      </w:r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1.6. Приложение 2 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2022-2024</w:t>
      </w:r>
      <w:r w:rsidRPr="00954802">
        <w:rPr>
          <w:rFonts w:ascii="Arial" w:hAnsi="Arial" w:cs="Arial"/>
          <w:sz w:val="28"/>
          <w:szCs w:val="28"/>
        </w:rPr>
        <w:t xml:space="preserve"> годы» изложить в новой редакции согласно Приложению 2 к настоящему постановлению.</w:t>
      </w:r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1.7. Приложение 3 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2022-2024</w:t>
      </w:r>
      <w:r w:rsidRPr="00954802">
        <w:rPr>
          <w:rFonts w:ascii="Arial" w:hAnsi="Arial" w:cs="Arial"/>
          <w:sz w:val="28"/>
          <w:szCs w:val="28"/>
        </w:rPr>
        <w:t xml:space="preserve"> годы» изложить в новой редакции согласно Приложению 3 к настоящему постановлению.</w:t>
      </w:r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2.Контроль за выполнением настоящего постановления оставляю за собой.</w:t>
      </w:r>
    </w:p>
    <w:p w:rsidR="001E7186" w:rsidRPr="00954802" w:rsidRDefault="001E7186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954802">
        <w:rPr>
          <w:rFonts w:ascii="Arial" w:hAnsi="Arial" w:cs="Arial"/>
          <w:kern w:val="28"/>
          <w:sz w:val="28"/>
          <w:szCs w:val="28"/>
        </w:rPr>
        <w:t>Высокский</w:t>
      </w:r>
      <w:r w:rsidRPr="00954802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Глава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>
        <w:rPr>
          <w:rFonts w:ascii="Arial" w:hAnsi="Arial" w:cs="Arial"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сельсовета</w:t>
      </w: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54802">
        <w:rPr>
          <w:rFonts w:ascii="Arial" w:hAnsi="Arial" w:cs="Arial"/>
          <w:sz w:val="28"/>
          <w:szCs w:val="28"/>
        </w:rPr>
        <w:t>С.Н. Афанасьев</w:t>
      </w: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Pr="00954802" w:rsidRDefault="001E7186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7186" w:rsidRPr="00954802" w:rsidRDefault="001E7186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1E7186" w:rsidRPr="00954802" w:rsidSect="0095480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E7186" w:rsidRPr="00954802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kern w:val="1"/>
          <w:sz w:val="24"/>
          <w:szCs w:val="24"/>
        </w:rPr>
        <w:t xml:space="preserve"> </w:t>
      </w:r>
      <w:r w:rsidRPr="00954802">
        <w:rPr>
          <w:rFonts w:ascii="Arial" w:hAnsi="Arial" w:cs="Arial"/>
          <w:sz w:val="24"/>
          <w:szCs w:val="24"/>
        </w:rPr>
        <w:t>Приложение № 1</w:t>
      </w:r>
    </w:p>
    <w:p w:rsidR="001E7186" w:rsidRPr="00954802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sz w:val="24"/>
          <w:szCs w:val="24"/>
        </w:rPr>
        <w:t xml:space="preserve">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4"/>
          <w:szCs w:val="24"/>
        </w:rPr>
        <w:t>Высокского</w:t>
      </w:r>
      <w:r w:rsidRPr="00954802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овета Медвенского района на 2022-2024</w:t>
      </w:r>
      <w:r w:rsidRPr="00954802">
        <w:rPr>
          <w:rFonts w:ascii="Arial" w:hAnsi="Arial" w:cs="Arial"/>
          <w:sz w:val="24"/>
          <w:szCs w:val="24"/>
        </w:rPr>
        <w:t xml:space="preserve"> годы»</w:t>
      </w:r>
    </w:p>
    <w:p w:rsidR="001E7186" w:rsidRPr="00954802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1E7186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1E7186" w:rsidRPr="00954802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1E7186" w:rsidRPr="00146DAE" w:rsidRDefault="001E7186" w:rsidP="00AD6EBC">
      <w:pPr>
        <w:pStyle w:val="NoSpacing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1E7186" w:rsidRPr="00954802" w:rsidRDefault="001E7186" w:rsidP="00AD6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76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1357"/>
        <w:gridCol w:w="1625"/>
        <w:gridCol w:w="7"/>
      </w:tblGrid>
      <w:tr w:rsidR="001E7186" w:rsidRPr="00456F73">
        <w:trPr>
          <w:gridAfter w:val="1"/>
          <w:wAfter w:w="7" w:type="dxa"/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1E7186" w:rsidRPr="00456F73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56F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56F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56F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E7186" w:rsidRPr="00456F73">
        <w:trPr>
          <w:gridAfter w:val="1"/>
          <w:wAfter w:w="7" w:type="dxa"/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1E7186" w:rsidRPr="00456F73">
        <w:trPr>
          <w:gridAfter w:val="1"/>
          <w:wAfter w:w="7" w:type="dxa"/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1E7186" w:rsidRPr="00456F73">
        <w:trPr>
          <w:gridAfter w:val="1"/>
          <w:wAfter w:w="7" w:type="dxa"/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  <w:b/>
                <w:bCs/>
              </w:rPr>
              <w:t>-</w:t>
            </w:r>
            <w:r w:rsidRPr="00456F73">
              <w:rPr>
                <w:rFonts w:ascii="Arial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38 500</w:t>
            </w:r>
          </w:p>
        </w:tc>
      </w:tr>
      <w:tr w:rsidR="001E7186" w:rsidRPr="00456F73">
        <w:trPr>
          <w:gridAfter w:val="1"/>
          <w:wAfter w:w="7" w:type="dxa"/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456F73">
        <w:trPr>
          <w:gridAfter w:val="1"/>
          <w:wAfter w:w="7" w:type="dxa"/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456F73">
        <w:trPr>
          <w:gridAfter w:val="1"/>
          <w:wAfter w:w="7" w:type="dxa"/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456F73">
        <w:trPr>
          <w:gridAfter w:val="1"/>
          <w:wAfter w:w="7" w:type="dxa"/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1F3480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1F3480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1F3480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1F3480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38 500</w:t>
            </w:r>
          </w:p>
        </w:tc>
      </w:tr>
      <w:tr w:rsidR="001E7186" w:rsidRPr="00456F73">
        <w:trPr>
          <w:gridAfter w:val="1"/>
          <w:wAfter w:w="7" w:type="dxa"/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186" w:rsidRPr="00954802" w:rsidRDefault="001E7186" w:rsidP="005D53DB">
      <w:pPr>
        <w:spacing w:after="0" w:line="240" w:lineRule="auto"/>
        <w:rPr>
          <w:rFonts w:ascii="Arial" w:hAnsi="Arial" w:cs="Arial"/>
        </w:rPr>
      </w:pPr>
    </w:p>
    <w:p w:rsidR="001E7186" w:rsidRPr="00954802" w:rsidRDefault="001E7186" w:rsidP="00E950E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1E7186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1E7186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1E7186" w:rsidRPr="00146DAE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Приложение № 2</w:t>
      </w:r>
    </w:p>
    <w:p w:rsidR="001E7186" w:rsidRPr="00146DAE" w:rsidRDefault="001E7186" w:rsidP="00146DAE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 xml:space="preserve">к муниципальной программы «Управление муниципальным имуществом и земельными ресурсами </w:t>
      </w:r>
      <w:r w:rsidRPr="00146DAE">
        <w:rPr>
          <w:rFonts w:ascii="Arial" w:hAnsi="Arial" w:cs="Arial"/>
          <w:kern w:val="28"/>
          <w:sz w:val="24"/>
          <w:szCs w:val="24"/>
        </w:rPr>
        <w:t>Высокского</w:t>
      </w:r>
      <w:r w:rsidRPr="00146DAE"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>совета Медвенского района на 2022</w:t>
      </w:r>
      <w:r w:rsidRPr="00146DA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146DAE">
        <w:rPr>
          <w:rFonts w:ascii="Arial" w:hAnsi="Arial" w:cs="Arial"/>
          <w:sz w:val="24"/>
          <w:szCs w:val="24"/>
        </w:rPr>
        <w:t xml:space="preserve"> годы»</w:t>
      </w:r>
    </w:p>
    <w:p w:rsidR="001E7186" w:rsidRPr="00954802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1E7186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1E7186" w:rsidRPr="00954802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1E7186" w:rsidRDefault="001E7186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«Управление муниципальным им</w:t>
      </w:r>
      <w:r>
        <w:rPr>
          <w:rFonts w:ascii="Arial" w:hAnsi="Arial" w:cs="Arial"/>
          <w:b/>
          <w:bCs/>
          <w:sz w:val="30"/>
          <w:szCs w:val="30"/>
        </w:rPr>
        <w:t>уществом и земельными ресурсами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</w:t>
      </w:r>
      <w:r w:rsidRPr="00146DAE">
        <w:rPr>
          <w:rFonts w:ascii="Arial" w:hAnsi="Arial" w:cs="Arial"/>
          <w:b/>
          <w:bCs/>
          <w:kern w:val="28"/>
          <w:sz w:val="30"/>
          <w:szCs w:val="30"/>
        </w:rPr>
        <w:t>Высокского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сельсовета Медвенского района </w:t>
      </w:r>
    </w:p>
    <w:p w:rsidR="001E7186" w:rsidRPr="00146DAE" w:rsidRDefault="001E7186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на 2022-2024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годы»</w:t>
      </w:r>
    </w:p>
    <w:p w:rsidR="001E7186" w:rsidRPr="00954802" w:rsidRDefault="001E7186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05"/>
        <w:gridCol w:w="89"/>
        <w:gridCol w:w="709"/>
        <w:gridCol w:w="102"/>
        <w:gridCol w:w="39"/>
        <w:gridCol w:w="861"/>
        <w:gridCol w:w="132"/>
        <w:gridCol w:w="854"/>
        <w:gridCol w:w="94"/>
        <w:gridCol w:w="186"/>
        <w:gridCol w:w="1563"/>
        <w:gridCol w:w="3444"/>
        <w:gridCol w:w="2731"/>
      </w:tblGrid>
      <w:tr w:rsidR="001E7186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7186" w:rsidRPr="00954802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1E7186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548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548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48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344FA">
            <w:pPr>
              <w:pStyle w:val="NoSpacing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Задача 1: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54802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4802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BB218D">
            <w:pPr>
              <w:pStyle w:val="NoSpacing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19 250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18 750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86" w:rsidRPr="00954802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54802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4802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BB218D">
            <w:pPr>
              <w:pStyle w:val="NoSpacing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1F348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19 250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1F348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1F3480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1F3480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86" w:rsidRPr="00954802" w:rsidRDefault="001E7186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1E7186" w:rsidRPr="00954802">
        <w:trPr>
          <w:cantSplit/>
          <w:trHeight w:val="404"/>
        </w:trPr>
        <w:tc>
          <w:tcPr>
            <w:tcW w:w="145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954802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4</w:t>
            </w:r>
            <w:r w:rsidRPr="009548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0,5</w:t>
            </w:r>
          </w:p>
        </w:tc>
        <w:tc>
          <w:tcPr>
            <w:tcW w:w="2731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не менее 15 участников за период реализации Программы</w:t>
            </w:r>
          </w:p>
        </w:tc>
      </w:tr>
      <w:tr w:rsidR="001E7186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954802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4</w:t>
            </w:r>
            <w:r w:rsidRPr="009548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rPr>
          <w:gridAfter w:val="2"/>
          <w:wAfter w:w="6175" w:type="dxa"/>
          <w:cantSplit/>
          <w:trHeight w:val="379"/>
        </w:trPr>
        <w:tc>
          <w:tcPr>
            <w:tcW w:w="89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  <w:p w:rsidR="001E7186" w:rsidRPr="00954802" w:rsidRDefault="001E7186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38500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186" w:rsidRPr="00954802" w:rsidRDefault="001E7186" w:rsidP="00AD6E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E7186" w:rsidRDefault="001E7186" w:rsidP="00361E88">
      <w:pPr>
        <w:spacing w:after="0" w:line="240" w:lineRule="auto"/>
        <w:rPr>
          <w:rFonts w:ascii="Arial" w:hAnsi="Arial" w:cs="Arial"/>
        </w:rPr>
      </w:pPr>
    </w:p>
    <w:p w:rsidR="001E7186" w:rsidRPr="00954802" w:rsidRDefault="001E7186" w:rsidP="00361E88">
      <w:pPr>
        <w:spacing w:after="0" w:line="240" w:lineRule="auto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Pr="00954802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Pr="00954802" w:rsidRDefault="001E7186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1E7186" w:rsidRPr="00146DAE" w:rsidRDefault="001E7186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Приложение № 3</w:t>
      </w:r>
    </w:p>
    <w:p w:rsidR="001E7186" w:rsidRPr="00146DAE" w:rsidRDefault="001E7186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 xml:space="preserve">к муниципальной программы «Управление муниципальным имуществом и земельными ресурсами Высокского сельсовета Медвенского района </w:t>
      </w:r>
    </w:p>
    <w:p w:rsidR="001E7186" w:rsidRPr="00146DAE" w:rsidRDefault="001E7186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</w:t>
      </w:r>
      <w:r w:rsidRPr="00146DA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146DAE">
        <w:rPr>
          <w:rFonts w:ascii="Arial" w:hAnsi="Arial" w:cs="Arial"/>
          <w:sz w:val="24"/>
          <w:szCs w:val="24"/>
        </w:rPr>
        <w:t xml:space="preserve"> годы»</w:t>
      </w:r>
    </w:p>
    <w:p w:rsidR="001E7186" w:rsidRDefault="001E7186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1E7186" w:rsidRPr="00954802" w:rsidRDefault="001E7186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1E7186" w:rsidRPr="00954802" w:rsidRDefault="001E7186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1E7186" w:rsidRPr="00146DAE" w:rsidRDefault="001E7186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1E7186" w:rsidRDefault="001E7186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«Управление муниципальным имуществом и земельными ресурсами </w:t>
      </w:r>
    </w:p>
    <w:p w:rsidR="001E7186" w:rsidRPr="00146DAE" w:rsidRDefault="001E7186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Высокского сель</w:t>
      </w:r>
      <w:r>
        <w:rPr>
          <w:rFonts w:ascii="Arial" w:hAnsi="Arial" w:cs="Arial"/>
          <w:b/>
          <w:bCs/>
          <w:sz w:val="30"/>
          <w:szCs w:val="30"/>
        </w:rPr>
        <w:t>совета Медвенского района на 2022</w:t>
      </w:r>
      <w:r w:rsidRPr="00146DAE">
        <w:rPr>
          <w:rFonts w:ascii="Arial" w:hAnsi="Arial" w:cs="Arial"/>
          <w:b/>
          <w:bCs/>
          <w:sz w:val="30"/>
          <w:szCs w:val="30"/>
        </w:rPr>
        <w:t>-202</w:t>
      </w:r>
      <w:r>
        <w:rPr>
          <w:rFonts w:ascii="Arial" w:hAnsi="Arial" w:cs="Arial"/>
          <w:b/>
          <w:bCs/>
          <w:sz w:val="30"/>
          <w:szCs w:val="30"/>
        </w:rPr>
        <w:t>4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годы»</w:t>
      </w:r>
    </w:p>
    <w:p w:rsidR="001E7186" w:rsidRPr="00954802" w:rsidRDefault="001E7186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</w:rPr>
      </w:pPr>
    </w:p>
    <w:p w:rsidR="001E7186" w:rsidRPr="00954802" w:rsidRDefault="001E7186" w:rsidP="001A30F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3-й год реализации</w:t>
            </w: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7C3E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38 500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7C3E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37500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292" w:type="dxa"/>
            <w:vAlign w:val="center"/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D21A1C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1F34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38 500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1F34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37500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1F3480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292" w:type="dxa"/>
            <w:vAlign w:val="center"/>
          </w:tcPr>
          <w:p w:rsidR="001E7186" w:rsidRPr="00954802" w:rsidRDefault="001E7186" w:rsidP="001F3480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В том числе в разрезе главных распорядителей средств бюджета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E7186" w:rsidRPr="00954802" w:rsidRDefault="001E7186" w:rsidP="002D27DB">
      <w:pPr>
        <w:spacing w:after="0"/>
        <w:rPr>
          <w:rFonts w:ascii="Arial" w:hAnsi="Arial" w:cs="Arial"/>
          <w:kern w:val="1"/>
          <w:sz w:val="24"/>
          <w:szCs w:val="24"/>
        </w:rPr>
        <w:sectPr w:rsidR="001E7186" w:rsidRPr="00954802" w:rsidSect="0095480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1E7186" w:rsidRPr="00954802" w:rsidRDefault="001E7186" w:rsidP="00CF5C73"/>
    <w:sectPr w:rsidR="001E7186" w:rsidRPr="00954802" w:rsidSect="00361E8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36CA9"/>
    <w:rsid w:val="000518C9"/>
    <w:rsid w:val="000844D3"/>
    <w:rsid w:val="000D4C9C"/>
    <w:rsid w:val="000F5242"/>
    <w:rsid w:val="000F5259"/>
    <w:rsid w:val="000F5A6A"/>
    <w:rsid w:val="0012246A"/>
    <w:rsid w:val="00132F55"/>
    <w:rsid w:val="00146DAE"/>
    <w:rsid w:val="00164A5C"/>
    <w:rsid w:val="001A0C4D"/>
    <w:rsid w:val="001A30F0"/>
    <w:rsid w:val="001E7186"/>
    <w:rsid w:val="001F3480"/>
    <w:rsid w:val="00212D6F"/>
    <w:rsid w:val="00213AE4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61E88"/>
    <w:rsid w:val="00383883"/>
    <w:rsid w:val="00383D96"/>
    <w:rsid w:val="003C7A27"/>
    <w:rsid w:val="003D5683"/>
    <w:rsid w:val="004153BA"/>
    <w:rsid w:val="00456F73"/>
    <w:rsid w:val="00462164"/>
    <w:rsid w:val="00491C29"/>
    <w:rsid w:val="004B1E8F"/>
    <w:rsid w:val="004B6DCB"/>
    <w:rsid w:val="004C1450"/>
    <w:rsid w:val="004C6A81"/>
    <w:rsid w:val="004E3D48"/>
    <w:rsid w:val="004F5A22"/>
    <w:rsid w:val="005325BB"/>
    <w:rsid w:val="005406E1"/>
    <w:rsid w:val="005846D7"/>
    <w:rsid w:val="005B2981"/>
    <w:rsid w:val="005B3852"/>
    <w:rsid w:val="005C129D"/>
    <w:rsid w:val="005D53DB"/>
    <w:rsid w:val="00613A6D"/>
    <w:rsid w:val="006271EC"/>
    <w:rsid w:val="006319D3"/>
    <w:rsid w:val="006406D1"/>
    <w:rsid w:val="00666CC3"/>
    <w:rsid w:val="00684B9E"/>
    <w:rsid w:val="00687A9D"/>
    <w:rsid w:val="006C5D2C"/>
    <w:rsid w:val="007050D0"/>
    <w:rsid w:val="00746D2C"/>
    <w:rsid w:val="00753048"/>
    <w:rsid w:val="00794A09"/>
    <w:rsid w:val="007C3ED9"/>
    <w:rsid w:val="00851592"/>
    <w:rsid w:val="00852554"/>
    <w:rsid w:val="0086518C"/>
    <w:rsid w:val="00893173"/>
    <w:rsid w:val="008943A1"/>
    <w:rsid w:val="008A0529"/>
    <w:rsid w:val="008D4478"/>
    <w:rsid w:val="008E46AC"/>
    <w:rsid w:val="008E7062"/>
    <w:rsid w:val="008F5BFE"/>
    <w:rsid w:val="00905193"/>
    <w:rsid w:val="0091206D"/>
    <w:rsid w:val="00920F1F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9E0914"/>
    <w:rsid w:val="009F145E"/>
    <w:rsid w:val="009F49CC"/>
    <w:rsid w:val="00A03EE3"/>
    <w:rsid w:val="00A344FA"/>
    <w:rsid w:val="00A60C4B"/>
    <w:rsid w:val="00A760DF"/>
    <w:rsid w:val="00A94F3A"/>
    <w:rsid w:val="00AC20B8"/>
    <w:rsid w:val="00AD6EBC"/>
    <w:rsid w:val="00AD7DD4"/>
    <w:rsid w:val="00AF2AE0"/>
    <w:rsid w:val="00AF3633"/>
    <w:rsid w:val="00B07DCB"/>
    <w:rsid w:val="00B4183F"/>
    <w:rsid w:val="00B41D91"/>
    <w:rsid w:val="00B56B55"/>
    <w:rsid w:val="00B62BA7"/>
    <w:rsid w:val="00B82205"/>
    <w:rsid w:val="00B93E27"/>
    <w:rsid w:val="00BB02AE"/>
    <w:rsid w:val="00BB218D"/>
    <w:rsid w:val="00BC3B1A"/>
    <w:rsid w:val="00BC5DBB"/>
    <w:rsid w:val="00C52616"/>
    <w:rsid w:val="00C60604"/>
    <w:rsid w:val="00C82C8F"/>
    <w:rsid w:val="00C97E2A"/>
    <w:rsid w:val="00CB4BE0"/>
    <w:rsid w:val="00CB792B"/>
    <w:rsid w:val="00CC41A4"/>
    <w:rsid w:val="00CF5C73"/>
    <w:rsid w:val="00CF6DC4"/>
    <w:rsid w:val="00D0520D"/>
    <w:rsid w:val="00D21A1C"/>
    <w:rsid w:val="00D36D8A"/>
    <w:rsid w:val="00D3750C"/>
    <w:rsid w:val="00D537C9"/>
    <w:rsid w:val="00DA66F5"/>
    <w:rsid w:val="00DE65DD"/>
    <w:rsid w:val="00E504B5"/>
    <w:rsid w:val="00E55268"/>
    <w:rsid w:val="00E671FA"/>
    <w:rsid w:val="00E74522"/>
    <w:rsid w:val="00E936A1"/>
    <w:rsid w:val="00E950E9"/>
    <w:rsid w:val="00EA25DD"/>
    <w:rsid w:val="00EA6398"/>
    <w:rsid w:val="00EB08B2"/>
    <w:rsid w:val="00EC0148"/>
    <w:rsid w:val="00ED1B0F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C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50E9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8</Pages>
  <Words>1190</Words>
  <Characters>6785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Леново</cp:lastModifiedBy>
  <cp:revision>35</cp:revision>
  <cp:lastPrinted>2021-01-27T15:56:00Z</cp:lastPrinted>
  <dcterms:created xsi:type="dcterms:W3CDTF">2020-01-03T14:50:00Z</dcterms:created>
  <dcterms:modified xsi:type="dcterms:W3CDTF">2022-02-01T14:25:00Z</dcterms:modified>
</cp:coreProperties>
</file>