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A9" w:rsidRPr="00BA1AA9" w:rsidRDefault="00BA1AA9" w:rsidP="00BA1AA9">
      <w:pPr>
        <w:spacing w:after="0" w:line="240" w:lineRule="auto"/>
        <w:jc w:val="right"/>
        <w:rPr>
          <w:rFonts w:ascii="Times New Roman" w:hAnsi="Times New Roman" w:cs="Times New Roman"/>
          <w:sz w:val="32"/>
          <w:szCs w:val="32"/>
        </w:rPr>
      </w:pPr>
      <w:r w:rsidRPr="00BA1AA9">
        <w:rPr>
          <w:rFonts w:ascii="Times New Roman" w:hAnsi="Times New Roman" w:cs="Times New Roman"/>
          <w:sz w:val="32"/>
          <w:szCs w:val="32"/>
        </w:rPr>
        <w:t xml:space="preserve">ПРОЕКТ </w:t>
      </w:r>
    </w:p>
    <w:p w:rsidR="00BA1AA9" w:rsidRPr="00BA1AA9" w:rsidRDefault="00BA1AA9" w:rsidP="00BA1AA9">
      <w:pPr>
        <w:spacing w:after="0" w:line="240" w:lineRule="auto"/>
        <w:jc w:val="center"/>
        <w:rPr>
          <w:rFonts w:ascii="Times New Roman" w:hAnsi="Times New Roman" w:cs="Times New Roman"/>
          <w:b/>
          <w:sz w:val="32"/>
          <w:szCs w:val="32"/>
        </w:rPr>
      </w:pPr>
      <w:r w:rsidRPr="00BA1AA9">
        <w:rPr>
          <w:rFonts w:ascii="Times New Roman" w:hAnsi="Times New Roman" w:cs="Times New Roman"/>
          <w:b/>
          <w:sz w:val="32"/>
          <w:szCs w:val="32"/>
        </w:rPr>
        <w:t>СОБРАНИЕ ДЕПУТАТОВ ВЫСОКСКОГО СЕЛЬСОВЕТА</w:t>
      </w:r>
    </w:p>
    <w:p w:rsidR="00BA1AA9" w:rsidRPr="00BA1AA9" w:rsidRDefault="00BA1AA9" w:rsidP="00BA1AA9">
      <w:pPr>
        <w:spacing w:after="0" w:line="240" w:lineRule="auto"/>
        <w:jc w:val="center"/>
        <w:rPr>
          <w:rFonts w:ascii="Times New Roman" w:hAnsi="Times New Roman" w:cs="Times New Roman"/>
          <w:b/>
          <w:sz w:val="32"/>
          <w:szCs w:val="32"/>
        </w:rPr>
      </w:pPr>
      <w:r w:rsidRPr="00BA1AA9">
        <w:rPr>
          <w:rFonts w:ascii="Times New Roman" w:hAnsi="Times New Roman" w:cs="Times New Roman"/>
          <w:b/>
          <w:sz w:val="32"/>
          <w:szCs w:val="32"/>
        </w:rPr>
        <w:t>МЕДВЕНСКОГО РАЙОНА КУРСКОЙ ОБЛАСТИ</w:t>
      </w:r>
    </w:p>
    <w:p w:rsidR="00BA1AA9" w:rsidRPr="004E7769" w:rsidRDefault="00BA1AA9" w:rsidP="00BA1AA9">
      <w:pPr>
        <w:spacing w:after="0"/>
        <w:jc w:val="center"/>
        <w:rPr>
          <w:sz w:val="28"/>
          <w:szCs w:val="28"/>
        </w:rPr>
      </w:pPr>
    </w:p>
    <w:p w:rsidR="00BA1AA9" w:rsidRPr="00BA1AA9" w:rsidRDefault="00BA1AA9" w:rsidP="00BA1AA9">
      <w:pPr>
        <w:jc w:val="center"/>
        <w:rPr>
          <w:rFonts w:ascii="Times New Roman" w:hAnsi="Times New Roman" w:cs="Times New Roman"/>
          <w:sz w:val="32"/>
          <w:szCs w:val="32"/>
        </w:rPr>
      </w:pPr>
      <w:r w:rsidRPr="00BA1AA9">
        <w:rPr>
          <w:rFonts w:ascii="Times New Roman" w:hAnsi="Times New Roman" w:cs="Times New Roman"/>
          <w:sz w:val="32"/>
          <w:szCs w:val="32"/>
        </w:rPr>
        <w:t>РЕШЕНИЕ</w:t>
      </w: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r w:rsidRPr="005F0FBD">
        <w:rPr>
          <w:rFonts w:ascii="Times New Roman" w:eastAsia="Times New Roman" w:hAnsi="Times New Roman" w:cs="Times New Roman"/>
          <w:b/>
          <w:iCs/>
          <w:sz w:val="24"/>
          <w:szCs w:val="24"/>
        </w:rPr>
        <w:t>Об утверждении Положени</w:t>
      </w:r>
      <w:r w:rsidR="005F0FBD">
        <w:rPr>
          <w:rFonts w:ascii="Times New Roman" w:eastAsia="Times New Roman" w:hAnsi="Times New Roman" w:cs="Times New Roman"/>
          <w:b/>
          <w:iCs/>
          <w:sz w:val="24"/>
          <w:szCs w:val="24"/>
        </w:rPr>
        <w:t>я о правовых актах, принимаемых</w:t>
      </w:r>
      <w:r w:rsidRPr="005F0FBD">
        <w:rPr>
          <w:rFonts w:ascii="Times New Roman" w:eastAsia="Times New Roman" w:hAnsi="Times New Roman" w:cs="Times New Roman"/>
          <w:b/>
          <w:iCs/>
          <w:sz w:val="24"/>
          <w:szCs w:val="24"/>
        </w:rPr>
        <w:t xml:space="preserve"> Собранием депутатов</w:t>
      </w:r>
      <w:r w:rsidR="00C96593">
        <w:rPr>
          <w:rFonts w:ascii="Times New Roman" w:eastAsia="Times New Roman" w:hAnsi="Times New Roman" w:cs="Times New Roman"/>
          <w:b/>
          <w:iCs/>
          <w:sz w:val="24"/>
          <w:szCs w:val="24"/>
        </w:rPr>
        <w:t xml:space="preserve"> Высокского сельсовета </w:t>
      </w:r>
      <w:r w:rsidR="005F0FBD">
        <w:rPr>
          <w:rFonts w:ascii="Times New Roman" w:eastAsia="Times New Roman" w:hAnsi="Times New Roman" w:cs="Times New Roman"/>
          <w:b/>
          <w:iCs/>
          <w:sz w:val="24"/>
          <w:szCs w:val="24"/>
        </w:rPr>
        <w:t>Медвенского</w:t>
      </w:r>
      <w:r w:rsidRPr="005F0FBD">
        <w:rPr>
          <w:rFonts w:ascii="Times New Roman" w:eastAsia="Times New Roman" w:hAnsi="Times New Roman" w:cs="Times New Roman"/>
          <w:b/>
          <w:iCs/>
          <w:sz w:val="24"/>
          <w:szCs w:val="24"/>
        </w:rPr>
        <w:t xml:space="preserve"> района</w:t>
      </w: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p>
    <w:p w:rsidR="00B76472" w:rsidRPr="00975409" w:rsidRDefault="00B76472" w:rsidP="00B764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737798" w:rsidRPr="00975409">
        <w:rPr>
          <w:rFonts w:ascii="Times New Roman" w:eastAsia="Times New Roman" w:hAnsi="Times New Roman" w:cs="Times New Roman"/>
          <w:iCs/>
          <w:sz w:val="28"/>
          <w:szCs w:val="28"/>
        </w:rPr>
        <w:t>С целью обеспечения высокого качества нормативных правовых актов, принимаемых Собранием депутатов</w:t>
      </w:r>
      <w:r w:rsidR="00C96593">
        <w:rPr>
          <w:rFonts w:ascii="Times New Roman" w:eastAsia="Times New Roman" w:hAnsi="Times New Roman" w:cs="Times New Roman"/>
          <w:iCs/>
          <w:sz w:val="28"/>
          <w:szCs w:val="28"/>
        </w:rPr>
        <w:t xml:space="preserve"> Высокского сельсовета </w:t>
      </w:r>
      <w:r w:rsidR="005F0FBD" w:rsidRPr="00975409">
        <w:rPr>
          <w:rFonts w:ascii="Times New Roman" w:eastAsia="Times New Roman" w:hAnsi="Times New Roman" w:cs="Times New Roman"/>
          <w:iCs/>
          <w:sz w:val="28"/>
          <w:szCs w:val="28"/>
        </w:rPr>
        <w:t>Медвенского</w:t>
      </w:r>
      <w:r w:rsidR="00737798" w:rsidRPr="00975409">
        <w:rPr>
          <w:rFonts w:ascii="Times New Roman" w:eastAsia="Times New Roman" w:hAnsi="Times New Roman" w:cs="Times New Roman"/>
          <w:iCs/>
          <w:sz w:val="28"/>
          <w:szCs w:val="28"/>
        </w:rPr>
        <w:t xml:space="preserve"> района Курской области путем соблюдения единообразия в оформлении нормативных правовых актов и использовании средств, правил и п</w:t>
      </w:r>
      <w:r w:rsidR="005F0FBD" w:rsidRPr="00975409">
        <w:rPr>
          <w:rFonts w:ascii="Times New Roman" w:eastAsia="Times New Roman" w:hAnsi="Times New Roman" w:cs="Times New Roman"/>
          <w:iCs/>
          <w:sz w:val="28"/>
          <w:szCs w:val="28"/>
        </w:rPr>
        <w:t>риемов правотворческой техники,</w:t>
      </w:r>
      <w:r w:rsidR="00737798" w:rsidRPr="00975409">
        <w:rPr>
          <w:rFonts w:ascii="Times New Roman" w:eastAsia="Times New Roman" w:hAnsi="Times New Roman" w:cs="Times New Roman"/>
          <w:iCs/>
          <w:sz w:val="28"/>
          <w:szCs w:val="28"/>
        </w:rPr>
        <w:t xml:space="preserve"> Собрание депутатов</w:t>
      </w:r>
      <w:r w:rsidR="00C96593">
        <w:rPr>
          <w:rFonts w:ascii="Times New Roman" w:eastAsia="Times New Roman" w:hAnsi="Times New Roman" w:cs="Times New Roman"/>
          <w:iCs/>
          <w:sz w:val="28"/>
          <w:szCs w:val="28"/>
        </w:rPr>
        <w:t xml:space="preserve"> Высокского сельсовета </w:t>
      </w:r>
      <w:r w:rsidR="00975409" w:rsidRPr="00975409">
        <w:rPr>
          <w:rFonts w:ascii="Times New Roman" w:eastAsia="Times New Roman" w:hAnsi="Times New Roman" w:cs="Times New Roman"/>
          <w:iCs/>
          <w:sz w:val="28"/>
          <w:szCs w:val="28"/>
        </w:rPr>
        <w:t>Медвенского района</w:t>
      </w:r>
      <w:r w:rsidRPr="00B76472">
        <w:rPr>
          <w:rFonts w:ascii="Times New Roman" w:eastAsia="Times New Roman" w:hAnsi="Times New Roman" w:cs="Times New Roman"/>
          <w:iCs/>
          <w:sz w:val="28"/>
          <w:szCs w:val="28"/>
        </w:rPr>
        <w:t xml:space="preserve"> </w:t>
      </w:r>
      <w:r w:rsidRPr="00975409">
        <w:rPr>
          <w:rFonts w:ascii="Times New Roman" w:eastAsia="Times New Roman" w:hAnsi="Times New Roman" w:cs="Times New Roman"/>
          <w:iCs/>
          <w:sz w:val="28"/>
          <w:szCs w:val="28"/>
        </w:rPr>
        <w:t>РЕШИЛО:</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1.Утвердить прилагаемое Положение о правовых актах, принимаемых Собранием депутатов</w:t>
      </w:r>
      <w:r w:rsidR="00C96593">
        <w:rPr>
          <w:rFonts w:ascii="Times New Roman" w:eastAsia="Times New Roman" w:hAnsi="Times New Roman" w:cs="Times New Roman"/>
          <w:iCs/>
          <w:sz w:val="28"/>
          <w:szCs w:val="28"/>
        </w:rPr>
        <w:t xml:space="preserve"> Высокского сельсовета </w:t>
      </w:r>
      <w:r w:rsidR="00975409" w:rsidRPr="00975409">
        <w:rPr>
          <w:rFonts w:ascii="Times New Roman" w:eastAsia="Times New Roman" w:hAnsi="Times New Roman" w:cs="Times New Roman"/>
          <w:iCs/>
          <w:sz w:val="28"/>
          <w:szCs w:val="28"/>
        </w:rPr>
        <w:t>Медвенского</w:t>
      </w:r>
      <w:r w:rsidRPr="00975409">
        <w:rPr>
          <w:rFonts w:ascii="Times New Roman" w:eastAsia="Times New Roman" w:hAnsi="Times New Roman" w:cs="Times New Roman"/>
          <w:iCs/>
          <w:sz w:val="28"/>
          <w:szCs w:val="28"/>
        </w:rPr>
        <w:t xml:space="preserve"> района. </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2. Обнародовать настояще</w:t>
      </w:r>
      <w:r w:rsidR="00975409" w:rsidRPr="00975409">
        <w:rPr>
          <w:rFonts w:ascii="Times New Roman" w:eastAsia="Times New Roman" w:hAnsi="Times New Roman" w:cs="Times New Roman"/>
          <w:iCs/>
          <w:sz w:val="28"/>
          <w:szCs w:val="28"/>
        </w:rPr>
        <w:t>е решением на официальном сайте</w:t>
      </w:r>
      <w:r w:rsidRPr="00975409">
        <w:rPr>
          <w:rFonts w:ascii="Times New Roman" w:eastAsia="Times New Roman" w:hAnsi="Times New Roman" w:cs="Times New Roman"/>
          <w:iCs/>
          <w:sz w:val="28"/>
          <w:szCs w:val="28"/>
        </w:rPr>
        <w:t xml:space="preserve"> </w:t>
      </w:r>
      <w:r w:rsidR="00975409" w:rsidRPr="00975409">
        <w:rPr>
          <w:rFonts w:ascii="Times New Roman" w:eastAsia="Times New Roman" w:hAnsi="Times New Roman" w:cs="Times New Roman"/>
          <w:iCs/>
          <w:sz w:val="28"/>
          <w:szCs w:val="28"/>
        </w:rPr>
        <w:t>муниципального образования «</w:t>
      </w:r>
      <w:r w:rsidR="00907DD3">
        <w:rPr>
          <w:rFonts w:ascii="Times New Roman" w:eastAsia="Times New Roman" w:hAnsi="Times New Roman" w:cs="Times New Roman"/>
          <w:iCs/>
          <w:sz w:val="28"/>
          <w:szCs w:val="28"/>
        </w:rPr>
        <w:t>Высокский</w:t>
      </w:r>
      <w:r w:rsidR="00975409" w:rsidRPr="00975409">
        <w:rPr>
          <w:rFonts w:ascii="Times New Roman" w:eastAsia="Times New Roman" w:hAnsi="Times New Roman" w:cs="Times New Roman"/>
          <w:iCs/>
          <w:sz w:val="28"/>
          <w:szCs w:val="28"/>
        </w:rPr>
        <w:t xml:space="preserve"> сельсовет» Медвенского</w:t>
      </w:r>
      <w:r w:rsidRPr="00975409">
        <w:rPr>
          <w:rFonts w:ascii="Times New Roman" w:eastAsia="Times New Roman" w:hAnsi="Times New Roman" w:cs="Times New Roman"/>
          <w:iCs/>
          <w:sz w:val="28"/>
          <w:szCs w:val="28"/>
        </w:rPr>
        <w:t xml:space="preserve"> района Курской области в сети «Интернет».</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 xml:space="preserve">3. Настоящее </w:t>
      </w:r>
      <w:r w:rsidR="00975409" w:rsidRPr="00975409">
        <w:rPr>
          <w:rFonts w:ascii="Times New Roman" w:eastAsia="Times New Roman" w:hAnsi="Times New Roman" w:cs="Times New Roman"/>
          <w:iCs/>
          <w:sz w:val="28"/>
          <w:szCs w:val="28"/>
        </w:rPr>
        <w:t>р</w:t>
      </w:r>
      <w:r w:rsidRPr="00975409">
        <w:rPr>
          <w:rFonts w:ascii="Times New Roman" w:eastAsia="Times New Roman" w:hAnsi="Times New Roman" w:cs="Times New Roman"/>
          <w:iCs/>
          <w:sz w:val="28"/>
          <w:szCs w:val="28"/>
        </w:rPr>
        <w:t xml:space="preserve">ешение вступает в силу со дня его официального </w:t>
      </w:r>
      <w:r w:rsidR="00975409" w:rsidRPr="00975409">
        <w:rPr>
          <w:rFonts w:ascii="Times New Roman" w:eastAsia="Times New Roman" w:hAnsi="Times New Roman" w:cs="Times New Roman"/>
          <w:iCs/>
          <w:sz w:val="28"/>
          <w:szCs w:val="28"/>
        </w:rPr>
        <w:t>обнародования</w:t>
      </w:r>
      <w:r w:rsidRPr="00975409">
        <w:rPr>
          <w:rFonts w:ascii="Times New Roman" w:eastAsia="Times New Roman" w:hAnsi="Times New Roman" w:cs="Times New Roman"/>
          <w:iCs/>
          <w:sz w:val="28"/>
          <w:szCs w:val="28"/>
        </w:rPr>
        <w:t>.</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Председатель Собрания депутатов</w:t>
      </w:r>
    </w:p>
    <w:p w:rsidR="00737798" w:rsidRPr="00975409" w:rsidRDefault="00907DD3" w:rsidP="0097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Высокског</w:t>
      </w:r>
      <w:r w:rsidR="00975409" w:rsidRPr="00975409">
        <w:rPr>
          <w:rFonts w:ascii="Times New Roman" w:eastAsia="Times New Roman" w:hAnsi="Times New Roman" w:cs="Times New Roman"/>
          <w:iCs/>
          <w:sz w:val="28"/>
          <w:szCs w:val="28"/>
        </w:rPr>
        <w:t>о</w:t>
      </w:r>
      <w:r w:rsidR="00737798" w:rsidRPr="00975409">
        <w:rPr>
          <w:rFonts w:ascii="Times New Roman" w:eastAsia="Times New Roman" w:hAnsi="Times New Roman" w:cs="Times New Roman"/>
          <w:iCs/>
          <w:sz w:val="28"/>
          <w:szCs w:val="28"/>
        </w:rPr>
        <w:t xml:space="preserve"> сельсовета</w:t>
      </w:r>
      <w:r w:rsidR="00975409" w:rsidRPr="00975409">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Т.В. Веревкина</w:t>
      </w:r>
    </w:p>
    <w:p w:rsidR="00737798" w:rsidRDefault="00737798" w:rsidP="00975409">
      <w:pPr>
        <w:spacing w:after="0" w:line="240" w:lineRule="auto"/>
        <w:jc w:val="both"/>
        <w:rPr>
          <w:rFonts w:ascii="Times New Roman" w:eastAsia="Times New Roman" w:hAnsi="Times New Roman" w:cs="Times New Roman"/>
          <w:iCs/>
          <w:sz w:val="28"/>
          <w:szCs w:val="28"/>
        </w:rPr>
      </w:pPr>
    </w:p>
    <w:p w:rsidR="00975409" w:rsidRDefault="00975409" w:rsidP="00975409">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Глава </w:t>
      </w:r>
      <w:r w:rsidR="00907DD3">
        <w:rPr>
          <w:rFonts w:ascii="Times New Roman" w:eastAsia="Times New Roman" w:hAnsi="Times New Roman" w:cs="Times New Roman"/>
          <w:iCs/>
          <w:sz w:val="28"/>
          <w:szCs w:val="28"/>
        </w:rPr>
        <w:t>Высокского</w:t>
      </w:r>
      <w:r>
        <w:rPr>
          <w:rFonts w:ascii="Times New Roman" w:eastAsia="Times New Roman" w:hAnsi="Times New Roman" w:cs="Times New Roman"/>
          <w:iCs/>
          <w:sz w:val="28"/>
          <w:szCs w:val="28"/>
        </w:rPr>
        <w:t xml:space="preserve"> сельсовета</w:t>
      </w:r>
    </w:p>
    <w:p w:rsidR="00975409" w:rsidRPr="00975409" w:rsidRDefault="00975409" w:rsidP="0097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Медвенского района                                      </w:t>
      </w:r>
      <w:r w:rsidR="00907DD3">
        <w:rPr>
          <w:rFonts w:ascii="Times New Roman" w:eastAsia="Times New Roman" w:hAnsi="Times New Roman" w:cs="Times New Roman"/>
          <w:iCs/>
          <w:sz w:val="28"/>
          <w:szCs w:val="28"/>
        </w:rPr>
        <w:t xml:space="preserve">                  А.Н. Харланов </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B76472" w:rsidRDefault="00737798" w:rsidP="00B76472">
      <w:pPr>
        <w:spacing w:after="0" w:line="240" w:lineRule="auto"/>
        <w:jc w:val="both"/>
        <w:rPr>
          <w:rFonts w:ascii="Times New Roman" w:eastAsia="Times New Roman" w:hAnsi="Times New Roman" w:cs="Times New Roman"/>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975409">
      <w:pPr>
        <w:spacing w:after="0" w:line="240" w:lineRule="auto"/>
        <w:ind w:left="5245"/>
        <w:jc w:val="center"/>
        <w:rPr>
          <w:rFonts w:ascii="Times New Roman" w:eastAsia="Times New Roman" w:hAnsi="Times New Roman" w:cs="Times New Roman"/>
          <w:iCs/>
          <w:sz w:val="24"/>
          <w:szCs w:val="24"/>
        </w:rPr>
      </w:pPr>
    </w:p>
    <w:p w:rsidR="00B76472" w:rsidRDefault="00B76472" w:rsidP="00EA1AD2">
      <w:pPr>
        <w:spacing w:after="0" w:line="240" w:lineRule="auto"/>
        <w:rPr>
          <w:rFonts w:ascii="Times New Roman" w:eastAsia="Times New Roman" w:hAnsi="Times New Roman" w:cs="Times New Roman"/>
          <w:iCs/>
          <w:sz w:val="24"/>
          <w:szCs w:val="24"/>
        </w:rPr>
      </w:pPr>
    </w:p>
    <w:p w:rsidR="00EA1AD2" w:rsidRDefault="00EA1AD2" w:rsidP="00EA1AD2">
      <w:pPr>
        <w:spacing w:after="0" w:line="240" w:lineRule="auto"/>
        <w:rPr>
          <w:rFonts w:ascii="Times New Roman" w:eastAsia="Times New Roman" w:hAnsi="Times New Roman" w:cs="Times New Roman"/>
          <w:iCs/>
          <w:sz w:val="24"/>
          <w:szCs w:val="24"/>
        </w:rPr>
      </w:pPr>
    </w:p>
    <w:p w:rsidR="00EA1AD2" w:rsidRDefault="00EA1AD2" w:rsidP="00EA1AD2">
      <w:pPr>
        <w:spacing w:after="0" w:line="240" w:lineRule="auto"/>
        <w:rPr>
          <w:rFonts w:ascii="Times New Roman" w:eastAsia="Times New Roman" w:hAnsi="Times New Roman" w:cs="Times New Roman"/>
          <w:iCs/>
          <w:sz w:val="24"/>
          <w:szCs w:val="24"/>
        </w:rPr>
      </w:pP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Утверждено</w:t>
      </w: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решением Собрания депутатов</w:t>
      </w:r>
    </w:p>
    <w:p w:rsidR="00737798" w:rsidRPr="005F0FBD" w:rsidRDefault="00B76472"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Высокского</w:t>
      </w:r>
      <w:r w:rsidR="00737798" w:rsidRPr="005F0FBD">
        <w:rPr>
          <w:rFonts w:ascii="Times New Roman" w:eastAsia="Times New Roman" w:hAnsi="Times New Roman" w:cs="Times New Roman"/>
          <w:iCs/>
          <w:sz w:val="24"/>
          <w:szCs w:val="24"/>
        </w:rPr>
        <w:t xml:space="preserve"> сельсовета</w:t>
      </w:r>
    </w:p>
    <w:p w:rsidR="00737798" w:rsidRPr="005F0FBD" w:rsidRDefault="00975409"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w:t>
      </w:r>
    </w:p>
    <w:p w:rsidR="00737798" w:rsidRPr="00B76472" w:rsidRDefault="002B638F" w:rsidP="002B638F">
      <w:pPr>
        <w:tabs>
          <w:tab w:val="left" w:pos="6298"/>
        </w:tabs>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от                           №</w:t>
      </w:r>
    </w:p>
    <w:p w:rsidR="00975409" w:rsidRPr="00B76472" w:rsidRDefault="00975409" w:rsidP="00975409">
      <w:pPr>
        <w:spacing w:after="0" w:line="240" w:lineRule="auto"/>
        <w:jc w:val="center"/>
        <w:rPr>
          <w:rFonts w:ascii="Times New Roman" w:eastAsia="Times New Roman" w:hAnsi="Times New Roman" w:cs="Times New Roman"/>
          <w:b/>
          <w:iCs/>
          <w:sz w:val="24"/>
          <w:szCs w:val="24"/>
        </w:rPr>
      </w:pPr>
      <w:r w:rsidRPr="00B76472">
        <w:rPr>
          <w:rFonts w:ascii="Times New Roman" w:eastAsia="Times New Roman" w:hAnsi="Times New Roman" w:cs="Times New Roman"/>
          <w:b/>
          <w:iCs/>
          <w:sz w:val="24"/>
          <w:szCs w:val="24"/>
        </w:rPr>
        <w:t>Положение</w:t>
      </w:r>
    </w:p>
    <w:p w:rsidR="00975409" w:rsidRPr="00B76472" w:rsidRDefault="00975409" w:rsidP="00975409">
      <w:pPr>
        <w:spacing w:after="0" w:line="240" w:lineRule="auto"/>
        <w:jc w:val="center"/>
        <w:rPr>
          <w:rFonts w:ascii="Times New Roman" w:eastAsia="Times New Roman" w:hAnsi="Times New Roman" w:cs="Times New Roman"/>
          <w:b/>
          <w:iCs/>
          <w:sz w:val="24"/>
          <w:szCs w:val="24"/>
        </w:rPr>
      </w:pPr>
      <w:r w:rsidRPr="00B76472">
        <w:rPr>
          <w:rFonts w:ascii="Times New Roman" w:eastAsia="Times New Roman" w:hAnsi="Times New Roman" w:cs="Times New Roman"/>
          <w:b/>
          <w:iCs/>
          <w:sz w:val="24"/>
          <w:szCs w:val="24"/>
        </w:rPr>
        <w:t>о правовых актах, принимаемых Собранием депутатов</w:t>
      </w:r>
      <w:r w:rsidR="00C96593" w:rsidRPr="00B76472">
        <w:rPr>
          <w:rFonts w:ascii="Times New Roman" w:eastAsia="Times New Roman" w:hAnsi="Times New Roman" w:cs="Times New Roman"/>
          <w:b/>
          <w:iCs/>
          <w:sz w:val="24"/>
          <w:szCs w:val="24"/>
        </w:rPr>
        <w:t xml:space="preserve"> Высокского сельсовета </w:t>
      </w:r>
      <w:r w:rsidRPr="00B76472">
        <w:rPr>
          <w:rFonts w:ascii="Times New Roman" w:eastAsia="Times New Roman" w:hAnsi="Times New Roman" w:cs="Times New Roman"/>
          <w:b/>
          <w:iCs/>
          <w:sz w:val="24"/>
          <w:szCs w:val="24"/>
        </w:rPr>
        <w:t>Медвенского района</w:t>
      </w:r>
      <w:r w:rsidR="00EA1AD2">
        <w:rPr>
          <w:rFonts w:ascii="Times New Roman" w:eastAsia="Times New Roman" w:hAnsi="Times New Roman" w:cs="Times New Roman"/>
          <w:b/>
          <w:iCs/>
          <w:sz w:val="24"/>
          <w:szCs w:val="24"/>
        </w:rPr>
        <w:t xml:space="preserve"> Курской области </w:t>
      </w:r>
    </w:p>
    <w:p w:rsidR="00975409" w:rsidRPr="00ED79C8" w:rsidRDefault="00975409" w:rsidP="00975409">
      <w:pPr>
        <w:spacing w:after="0" w:line="240" w:lineRule="auto"/>
        <w:jc w:val="center"/>
        <w:rPr>
          <w:rFonts w:ascii="Times New Roman" w:eastAsia="Times New Roman" w:hAnsi="Times New Roman" w:cs="Times New Roman"/>
          <w:b/>
          <w:iCs/>
          <w:sz w:val="16"/>
          <w:szCs w:val="16"/>
        </w:rPr>
      </w:pPr>
    </w:p>
    <w:p w:rsidR="00737798" w:rsidRPr="00975409" w:rsidRDefault="00EA1AD2" w:rsidP="005F0F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                        </w:t>
      </w:r>
      <w:r w:rsidR="00737798" w:rsidRPr="00975409">
        <w:rPr>
          <w:rFonts w:ascii="Times New Roman" w:eastAsia="Times New Roman" w:hAnsi="Times New Roman" w:cs="Times New Roman"/>
          <w:b/>
          <w:iCs/>
          <w:sz w:val="24"/>
          <w:szCs w:val="24"/>
        </w:rPr>
        <w:t>Глава I</w:t>
      </w:r>
      <w:r w:rsidR="00975409" w:rsidRPr="00975409">
        <w:rPr>
          <w:rFonts w:ascii="Times New Roman" w:eastAsia="Times New Roman" w:hAnsi="Times New Roman" w:cs="Times New Roman"/>
          <w:b/>
          <w:iCs/>
          <w:sz w:val="24"/>
          <w:szCs w:val="24"/>
        </w:rPr>
        <w:t xml:space="preserve"> Структура нормативного правового акта</w:t>
      </w:r>
    </w:p>
    <w:p w:rsidR="00975409" w:rsidRDefault="00975409" w:rsidP="005F0FBD">
      <w:pPr>
        <w:spacing w:after="0" w:line="240" w:lineRule="auto"/>
        <w:ind w:firstLine="709"/>
        <w:jc w:val="both"/>
        <w:rPr>
          <w:rFonts w:ascii="Times New Roman" w:eastAsia="Times New Roman" w:hAnsi="Times New Roman" w:cs="Times New Roman"/>
          <w:iCs/>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Pr="005F0FBD">
        <w:rPr>
          <w:rFonts w:ascii="Times New Roman" w:eastAsia="Times New Roman" w:hAnsi="Times New Roman" w:cs="Times New Roman"/>
          <w:iCs/>
          <w:sz w:val="24"/>
          <w:szCs w:val="24"/>
        </w:rPr>
        <w:t>связи</w:t>
      </w:r>
      <w:proofErr w:type="gramEnd"/>
      <w:r w:rsidRPr="005F0FBD">
        <w:rPr>
          <w:rFonts w:ascii="Times New Roman" w:eastAsia="Times New Roman" w:hAnsi="Times New Roman" w:cs="Times New Roman"/>
          <w:iCs/>
          <w:sz w:val="24"/>
          <w:szCs w:val="24"/>
        </w:rPr>
        <w:t xml:space="preserve">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самостоятельные нормативные предписания; не делится на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не содержит ссылки на другие 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и изменению в связи с изданием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легальные дефиниции;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формулирует предмет регулирования нормативного правового акта; не нумеруется.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 предваряет текст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Структурные единицы нормативного правового акта не могут иметь преамбулу.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нормативном правовом акте употребляются следующие структурные единицы нормативного правового акта </w:t>
      </w:r>
      <w:proofErr w:type="gramStart"/>
      <w:r w:rsidRPr="005F0FBD">
        <w:rPr>
          <w:rFonts w:ascii="Times New Roman" w:eastAsia="Times New Roman" w:hAnsi="Times New Roman" w:cs="Times New Roman"/>
          <w:iCs/>
          <w:sz w:val="24"/>
          <w:szCs w:val="24"/>
        </w:rPr>
        <w:t>по</w:t>
      </w:r>
      <w:proofErr w:type="gramEnd"/>
      <w:r w:rsidRPr="005F0FBD">
        <w:rPr>
          <w:rFonts w:ascii="Times New Roman" w:eastAsia="Times New Roman" w:hAnsi="Times New Roman" w:cs="Times New Roman"/>
          <w:iCs/>
          <w:sz w:val="24"/>
          <w:szCs w:val="24"/>
        </w:rPr>
        <w:t xml:space="preserve"> нисходящей: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подраздел;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нет глав, структурная единица «раздел» не вводится.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Возможно деление разделов крупных нормативных правовых актов на подразделы.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единую (сквозную) нумерацию для всего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нумеруется римскими цифр</w:t>
      </w:r>
      <w:r w:rsidR="00975409">
        <w:rPr>
          <w:rFonts w:ascii="Times New Roman" w:eastAsia="Times New Roman" w:hAnsi="Times New Roman" w:cs="Times New Roman"/>
          <w:iCs/>
          <w:sz w:val="24"/>
          <w:szCs w:val="24"/>
        </w:rPr>
        <w:t>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исключительных случаях может его не иметь. Обозначение статьи печатается жирным шрифтом с прописной буквы и абзацного отступа.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статья не имеет наименования, то точка после порядкового номера статьи </w:t>
      </w:r>
      <w:proofErr w:type="gramStart"/>
      <w:r w:rsidRPr="005F0FBD">
        <w:rPr>
          <w:rFonts w:ascii="Times New Roman" w:eastAsia="Times New Roman" w:hAnsi="Times New Roman" w:cs="Times New Roman"/>
          <w:iCs/>
          <w:sz w:val="24"/>
          <w:szCs w:val="24"/>
        </w:rPr>
        <w:t>ставится</w:t>
      </w:r>
      <w:proofErr w:type="gramEnd"/>
      <w:r w:rsidRPr="005F0FBD">
        <w:rPr>
          <w:rFonts w:ascii="Times New Roman" w:eastAsia="Times New Roman" w:hAnsi="Times New Roman" w:cs="Times New Roman"/>
          <w:iCs/>
          <w:sz w:val="24"/>
          <w:szCs w:val="24"/>
        </w:rPr>
        <w:t xml:space="preserve"> и обозначение статьи печатается с прописной буквы и абзацного отступа жирным шрифтом.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Структурными единицами статьи являются части, пункты, подпункты,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статей подразделяются на пункты, которые следуют после двоеточия и имеют строчные цифровые обозначения со скобкой: 1). 2), 3)</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w:t>
      </w:r>
      <w:proofErr w:type="gramStart"/>
      <w:r w:rsidRPr="005F0FBD">
        <w:rPr>
          <w:rFonts w:ascii="Times New Roman" w:eastAsia="Times New Roman" w:hAnsi="Times New Roman" w:cs="Times New Roman"/>
          <w:iCs/>
          <w:sz w:val="24"/>
          <w:szCs w:val="24"/>
        </w:rPr>
        <w:t>п</w:t>
      </w:r>
      <w:proofErr w:type="gramEnd"/>
      <w:r w:rsidRPr="005F0FBD">
        <w:rPr>
          <w:rFonts w:ascii="Times New Roman" w:eastAsia="Times New Roman" w:hAnsi="Times New Roman" w:cs="Times New Roman"/>
          <w:iCs/>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имеют наименований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делятся на пункты, нумеруемые арабскими цифрами с закрывающей круглой скобкой, или на абзацы, не имеющие обозначений.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могут делиться на подпункты, обозначаемые строчными буквами русского алфавита с закрывающей круглой скобкой, и (или)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Подпункты могут делиться на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w:t>
      </w:r>
      <w:proofErr w:type="gramStart"/>
      <w:r w:rsidRPr="005F0FBD">
        <w:rPr>
          <w:rFonts w:ascii="Times New Roman" w:eastAsia="Times New Roman" w:hAnsi="Times New Roman" w:cs="Times New Roman"/>
          <w:iCs/>
          <w:sz w:val="24"/>
          <w:szCs w:val="24"/>
        </w:rPr>
        <w:t>акта</w:t>
      </w:r>
      <w:proofErr w:type="gramEnd"/>
      <w:r w:rsidRPr="005F0FBD">
        <w:rPr>
          <w:rFonts w:ascii="Times New Roman" w:eastAsia="Times New Roman" w:hAnsi="Times New Roman" w:cs="Times New Roman"/>
          <w:iCs/>
          <w:sz w:val="24"/>
          <w:szCs w:val="24"/>
        </w:rPr>
        <w:t xml:space="preserve"> сохраняется.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статьях о вступлении в силу но</w:t>
      </w:r>
      <w:r w:rsidR="00635F1D">
        <w:rPr>
          <w:rFonts w:ascii="Times New Roman" w:eastAsia="Times New Roman" w:hAnsi="Times New Roman" w:cs="Times New Roman"/>
          <w:iCs/>
          <w:sz w:val="24"/>
          <w:szCs w:val="24"/>
        </w:rPr>
        <w:t xml:space="preserve">рмативных правовых актов должно </w:t>
      </w:r>
      <w:r w:rsidRPr="005F0FBD">
        <w:rPr>
          <w:rFonts w:ascii="Times New Roman" w:eastAsia="Times New Roman" w:hAnsi="Times New Roman" w:cs="Times New Roman"/>
          <w:iCs/>
          <w:sz w:val="24"/>
          <w:szCs w:val="24"/>
        </w:rPr>
        <w:t>употребляться понятие «вступление в силу». Нормативные правовые акты вступают в силу в порядке, установленном Уставом муниципального образования «</w:t>
      </w:r>
      <w:r w:rsidR="00B76472">
        <w:rPr>
          <w:rFonts w:ascii="Times New Roman" w:eastAsia="Times New Roman" w:hAnsi="Times New Roman" w:cs="Times New Roman"/>
          <w:iCs/>
          <w:sz w:val="24"/>
          <w:szCs w:val="24"/>
        </w:rPr>
        <w:t>Высокский</w:t>
      </w:r>
      <w:r w:rsidRPr="005F0FBD">
        <w:rPr>
          <w:rFonts w:ascii="Times New Roman" w:eastAsia="Times New Roman" w:hAnsi="Times New Roman" w:cs="Times New Roman"/>
          <w:iCs/>
          <w:sz w:val="24"/>
          <w:szCs w:val="24"/>
        </w:rPr>
        <w:t xml:space="preserve"> сельсовет» </w:t>
      </w:r>
      <w:r w:rsidR="00635F1D">
        <w:rPr>
          <w:rFonts w:ascii="Times New Roman" w:eastAsia="Times New Roman" w:hAnsi="Times New Roman" w:cs="Times New Roman"/>
          <w:iCs/>
          <w:sz w:val="24"/>
          <w:szCs w:val="24"/>
        </w:rPr>
        <w:t>Медвенского</w:t>
      </w:r>
      <w:r w:rsidRPr="005F0FBD">
        <w:rPr>
          <w:rFonts w:ascii="Times New Roman" w:eastAsia="Times New Roman" w:hAnsi="Times New Roman" w:cs="Times New Roman"/>
          <w:iCs/>
          <w:sz w:val="24"/>
          <w:szCs w:val="24"/>
        </w:rPr>
        <w:t xml:space="preserve">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официального опубликования (обнародования)».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w:t>
      </w:r>
      <w:r w:rsidR="00635F1D">
        <w:rPr>
          <w:rFonts w:ascii="Times New Roman" w:eastAsia="Times New Roman" w:hAnsi="Times New Roman" w:cs="Times New Roman"/>
          <w:iCs/>
          <w:sz w:val="24"/>
          <w:szCs w:val="24"/>
        </w:rPr>
        <w:t xml:space="preserve">овать слова «вступает в силу « </w:t>
      </w:r>
      <w:r w:rsidRPr="005F0FBD">
        <w:rPr>
          <w:rFonts w:ascii="Times New Roman" w:eastAsia="Times New Roman" w:hAnsi="Times New Roman" w:cs="Times New Roman"/>
          <w:iCs/>
          <w:sz w:val="24"/>
          <w:szCs w:val="24"/>
        </w:rPr>
        <w:t xml:space="preserve"> » 20___ года, но не ранее его официального опубликования (обнародования)», если иное не предусмотрено федеральным законодательством.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 xml:space="preserve">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w:t>
      </w:r>
      <w:r w:rsidRPr="005F0FBD">
        <w:rPr>
          <w:rFonts w:ascii="Times New Roman" w:eastAsia="Times New Roman" w:hAnsi="Times New Roman" w:cs="Times New Roman"/>
          <w:iCs/>
          <w:sz w:val="24"/>
          <w:szCs w:val="24"/>
        </w:rPr>
        <w:lastRenderedPageBreak/>
        <w:t>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нормативному правовому акту имеется несколько приложений, то они нумеруются арабскими цифрами с указанием знака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Юридическая сила приложений и нормативного правового акта, к которому они относятся, одинакова.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sidRPr="005F0FBD">
        <w:rPr>
          <w:rFonts w:ascii="Times New Roman" w:eastAsia="Times New Roman" w:hAnsi="Times New Roman" w:cs="Times New Roman"/>
          <w:iCs/>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w:t>
      </w:r>
      <w:proofErr w:type="gramEnd"/>
      <w:r w:rsidRPr="005F0FBD">
        <w:rPr>
          <w:rFonts w:ascii="Times New Roman" w:eastAsia="Times New Roman" w:hAnsi="Times New Roman" w:cs="Times New Roman"/>
          <w:iCs/>
          <w:sz w:val="24"/>
          <w:szCs w:val="24"/>
        </w:rPr>
        <w:t xml:space="preserve">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737798" w:rsidRPr="00ED79C8" w:rsidRDefault="00737798" w:rsidP="005F0FBD">
      <w:pPr>
        <w:spacing w:after="0" w:line="240" w:lineRule="auto"/>
        <w:ind w:firstLine="709"/>
        <w:jc w:val="both"/>
        <w:rPr>
          <w:rFonts w:ascii="Times New Roman" w:eastAsia="Times New Roman" w:hAnsi="Times New Roman" w:cs="Times New Roman"/>
          <w:b/>
          <w:sz w:val="16"/>
          <w:szCs w:val="16"/>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употребления ссылок</w:t>
      </w:r>
    </w:p>
    <w:p w:rsidR="00737798" w:rsidRPr="00ED79C8" w:rsidRDefault="00737798" w:rsidP="005F0FBD">
      <w:pPr>
        <w:spacing w:after="0" w:line="240" w:lineRule="auto"/>
        <w:ind w:firstLine="709"/>
        <w:jc w:val="both"/>
        <w:rPr>
          <w:rFonts w:ascii="Times New Roman" w:eastAsia="Times New Roman" w:hAnsi="Times New Roman" w:cs="Times New Roman"/>
          <w:sz w:val="16"/>
          <w:szCs w:val="16"/>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сделать ссылку</w:t>
      </w:r>
      <w:r w:rsidR="00635F1D">
        <w:rPr>
          <w:rFonts w:ascii="Times New Roman" w:eastAsia="Times New Roman" w:hAnsi="Times New Roman" w:cs="Times New Roman"/>
          <w:iCs/>
          <w:sz w:val="24"/>
          <w:szCs w:val="24"/>
        </w:rPr>
        <w:t xml:space="preserve"> в нормативном правовом акте на </w:t>
      </w:r>
      <w:r w:rsidRPr="005F0FBD">
        <w:rPr>
          <w:rFonts w:ascii="Times New Roman" w:eastAsia="Times New Roman" w:hAnsi="Times New Roman" w:cs="Times New Roman"/>
          <w:iCs/>
          <w:sz w:val="24"/>
          <w:szCs w:val="24"/>
        </w:rPr>
        <w:t>нормативный правовой акт указываются следующие реквизиты в следующей последовательности: вид нормативного право</w:t>
      </w:r>
      <w:r w:rsidR="00635F1D">
        <w:rPr>
          <w:rFonts w:ascii="Times New Roman" w:eastAsia="Times New Roman" w:hAnsi="Times New Roman" w:cs="Times New Roman"/>
          <w:iCs/>
          <w:sz w:val="24"/>
          <w:szCs w:val="24"/>
        </w:rPr>
        <w:t xml:space="preserve">вого акта, дата его подписания, </w:t>
      </w:r>
      <w:r w:rsidRPr="005F0FBD">
        <w:rPr>
          <w:rFonts w:ascii="Times New Roman" w:eastAsia="Times New Roman" w:hAnsi="Times New Roman" w:cs="Times New Roman"/>
          <w:iCs/>
          <w:sz w:val="24"/>
          <w:szCs w:val="24"/>
        </w:rPr>
        <w:t>регистрационный номер и наименование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отсутствии номера нормативного правового акта указываются его вид, дата подписания и наименование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Вид конкретного нормативного правового акта указывается с прописной буквы.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принимаются одновременно нормативный правовой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sidRPr="005F0FBD">
        <w:rPr>
          <w:rFonts w:ascii="Times New Roman" w:eastAsia="Times New Roman" w:hAnsi="Times New Roman" w:cs="Times New Roman"/>
          <w:iCs/>
          <w:sz w:val="24"/>
          <w:szCs w:val="24"/>
        </w:rPr>
        <w:t xml:space="preserve">В </w:t>
      </w:r>
      <w:r w:rsidRPr="005F0FBD">
        <w:rPr>
          <w:rFonts w:ascii="Times New Roman" w:eastAsia="Times New Roman" w:hAnsi="Times New Roman" w:cs="Times New Roman"/>
          <w:iCs/>
          <w:sz w:val="24"/>
          <w:szCs w:val="24"/>
        </w:rPr>
        <w:lastRenderedPageBreak/>
        <w:t>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 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roofErr w:type="gramEnd"/>
      <w:r w:rsidRPr="005F0FBD">
        <w:rPr>
          <w:rFonts w:ascii="Times New Roman" w:eastAsia="Times New Roman" w:hAnsi="Times New Roman" w:cs="Times New Roman"/>
          <w:iCs/>
          <w:sz w:val="24"/>
          <w:szCs w:val="24"/>
        </w:rPr>
        <w:t>.</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ссылке на кодекс дата подписания и регистрационный номер кодекса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ссылках на конкретную статью кодекса, состоящего из нескольких частей, номер части кодекса не указывается.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sidRPr="005F0FBD">
        <w:rPr>
          <w:rFonts w:ascii="Times New Roman" w:eastAsia="Times New Roman" w:hAnsi="Times New Roman" w:cs="Times New Roman"/>
          <w:iCs/>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этом первым считается тот абзац, с которого начинается структурная единица, в составе которой он находится.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737798" w:rsidRPr="00ED79C8" w:rsidRDefault="00737798" w:rsidP="005F0FBD">
      <w:pPr>
        <w:spacing w:after="0" w:line="240" w:lineRule="auto"/>
        <w:ind w:firstLine="709"/>
        <w:jc w:val="both"/>
        <w:rPr>
          <w:rFonts w:ascii="Times New Roman" w:eastAsia="Times New Roman" w:hAnsi="Times New Roman" w:cs="Times New Roman"/>
          <w:sz w:val="16"/>
          <w:szCs w:val="16"/>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указания официальных источников опубликования (обнародования)</w:t>
      </w:r>
    </w:p>
    <w:p w:rsidR="00635F1D" w:rsidRPr="00ED79C8" w:rsidRDefault="00635F1D" w:rsidP="005F0FBD">
      <w:pPr>
        <w:spacing w:after="0" w:line="240" w:lineRule="auto"/>
        <w:ind w:firstLine="709"/>
        <w:jc w:val="both"/>
        <w:rPr>
          <w:rFonts w:ascii="Times New Roman" w:eastAsia="Times New Roman" w:hAnsi="Times New Roman" w:cs="Times New Roman"/>
          <w:iCs/>
          <w:sz w:val="16"/>
          <w:szCs w:val="16"/>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737798" w:rsidRPr="005F0FBD" w:rsidRDefault="00737798" w:rsidP="006167B7">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IV</w:t>
      </w:r>
      <w:r w:rsidR="006167B7" w:rsidRPr="006167B7">
        <w:rPr>
          <w:rFonts w:ascii="Times New Roman" w:eastAsia="Times New Roman" w:hAnsi="Times New Roman" w:cs="Times New Roman"/>
          <w:b/>
          <w:iCs/>
          <w:sz w:val="24"/>
          <w:szCs w:val="24"/>
        </w:rPr>
        <w:t xml:space="preserve"> Внесение изменений в нормативный правовой акт</w:t>
      </w:r>
    </w:p>
    <w:p w:rsidR="00737798" w:rsidRPr="00B76472" w:rsidRDefault="00737798" w:rsidP="005F0FBD">
      <w:pPr>
        <w:spacing w:after="0" w:line="240" w:lineRule="auto"/>
        <w:ind w:firstLine="709"/>
        <w:jc w:val="both"/>
        <w:rPr>
          <w:rFonts w:ascii="Times New Roman" w:eastAsia="Times New Roman" w:hAnsi="Times New Roman" w:cs="Times New Roman"/>
          <w:sz w:val="16"/>
          <w:szCs w:val="16"/>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 Внесением изменений считается: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замена слов, цифр;</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исключение слов, цифр,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исключение структурных единиц не </w:t>
      </w:r>
      <w:proofErr w:type="gramStart"/>
      <w:r w:rsidRPr="005F0FBD">
        <w:rPr>
          <w:rFonts w:ascii="Times New Roman" w:eastAsia="Times New Roman" w:hAnsi="Times New Roman" w:cs="Times New Roman"/>
          <w:iCs/>
          <w:sz w:val="24"/>
          <w:szCs w:val="24"/>
        </w:rPr>
        <w:t>вступившего</w:t>
      </w:r>
      <w:proofErr w:type="gramEnd"/>
      <w:r w:rsidRPr="005F0FBD">
        <w:rPr>
          <w:rFonts w:ascii="Times New Roman" w:eastAsia="Times New Roman" w:hAnsi="Times New Roman" w:cs="Times New Roman"/>
          <w:iCs/>
          <w:sz w:val="24"/>
          <w:szCs w:val="24"/>
        </w:rPr>
        <w:t xml:space="preserve"> в силу нормативного правового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новая редакция структурной единицы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структурной единицы статьи нормативного правового акта новыми словами, цифрами или предложениями;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структурными единицами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приостановление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продление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необходимость в нормативном правовом акте отпала, а он еще не вступил в силу, применяется термин «отменить».</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w:t>
      </w:r>
      <w:r w:rsidRPr="005F0FBD">
        <w:rPr>
          <w:rFonts w:ascii="Times New Roman" w:eastAsia="Times New Roman" w:hAnsi="Times New Roman" w:cs="Times New Roman"/>
          <w:iCs/>
          <w:sz w:val="24"/>
          <w:szCs w:val="24"/>
        </w:rPr>
        <w:lastRenderedPageBreak/>
        <w:t>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sidRPr="005F0FBD">
        <w:rPr>
          <w:rFonts w:ascii="Times New Roman" w:eastAsia="Times New Roman" w:hAnsi="Times New Roman" w:cs="Times New Roman"/>
          <w:iCs/>
          <w:sz w:val="24"/>
          <w:szCs w:val="24"/>
        </w:rPr>
        <w:t xml:space="preserve"> </w:t>
      </w:r>
      <w:proofErr w:type="gramStart"/>
      <w:r w:rsidRPr="005F0FBD">
        <w:rPr>
          <w:rFonts w:ascii="Times New Roman" w:eastAsia="Times New Roman" w:hAnsi="Times New Roman" w:cs="Times New Roman"/>
          <w:iCs/>
          <w:sz w:val="24"/>
          <w:szCs w:val="24"/>
        </w:rPr>
        <w:t>изменения</w:t>
      </w:r>
      <w:proofErr w:type="gramEnd"/>
      <w:r w:rsidRPr="005F0FBD">
        <w:rPr>
          <w:rFonts w:ascii="Times New Roman" w:eastAsia="Times New Roman" w:hAnsi="Times New Roman" w:cs="Times New Roman"/>
          <w:iCs/>
          <w:sz w:val="24"/>
          <w:szCs w:val="24"/>
        </w:rPr>
        <w:t xml:space="preserve"> или </w:t>
      </w:r>
      <w:proofErr w:type="gramStart"/>
      <w:r w:rsidRPr="005F0FBD">
        <w:rPr>
          <w:rFonts w:ascii="Times New Roman" w:eastAsia="Times New Roman" w:hAnsi="Times New Roman" w:cs="Times New Roman"/>
          <w:iCs/>
          <w:sz w:val="24"/>
          <w:szCs w:val="24"/>
        </w:rPr>
        <w:t>которыми</w:t>
      </w:r>
      <w:proofErr w:type="gramEnd"/>
      <w:r w:rsidRPr="005F0FBD">
        <w:rPr>
          <w:rFonts w:ascii="Times New Roman" w:eastAsia="Times New Roman" w:hAnsi="Times New Roman" w:cs="Times New Roman"/>
          <w:iCs/>
          <w:sz w:val="24"/>
          <w:szCs w:val="24"/>
        </w:rPr>
        <w:t xml:space="preserve">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настоящи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Методически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рекомендаци</w:t>
      </w:r>
      <w:r w:rsidR="006167B7">
        <w:rPr>
          <w:rFonts w:ascii="Times New Roman" w:eastAsia="Times New Roman" w:hAnsi="Times New Roman" w:cs="Times New Roman"/>
          <w:iCs/>
          <w:sz w:val="24"/>
          <w:szCs w:val="24"/>
        </w:rPr>
        <w:t>ями</w:t>
      </w:r>
      <w:r w:rsidRPr="005F0FBD">
        <w:rPr>
          <w:rFonts w:ascii="Times New Roman" w:eastAsia="Times New Roman" w:hAnsi="Times New Roman" w:cs="Times New Roman"/>
          <w:iCs/>
          <w:sz w:val="24"/>
          <w:szCs w:val="24"/>
        </w:rPr>
        <w:t>.</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 xml:space="preserve">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w:t>
      </w:r>
      <w:r w:rsidRPr="005F0FBD">
        <w:rPr>
          <w:rFonts w:ascii="Times New Roman" w:eastAsia="Times New Roman" w:hAnsi="Times New Roman" w:cs="Times New Roman"/>
          <w:iCs/>
          <w:sz w:val="24"/>
          <w:szCs w:val="24"/>
        </w:rPr>
        <w:lastRenderedPageBreak/>
        <w:t>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Pr="005F0FBD">
        <w:rPr>
          <w:rFonts w:ascii="Times New Roman" w:eastAsia="Times New Roman" w:hAnsi="Times New Roman" w:cs="Times New Roman"/>
          <w:iCs/>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Pr="005F0FBD">
        <w:rPr>
          <w:rFonts w:ascii="Times New Roman" w:eastAsia="Times New Roman" w:hAnsi="Times New Roman" w:cs="Times New Roman"/>
          <w:iCs/>
          <w:sz w:val="24"/>
          <w:szCs w:val="24"/>
        </w:rPr>
        <w:t xml:space="preserve">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w:t>
      </w:r>
      <w:r w:rsidR="006167B7">
        <w:rPr>
          <w:rFonts w:ascii="Times New Roman" w:eastAsia="Times New Roman" w:hAnsi="Times New Roman" w:cs="Times New Roman"/>
          <w:iCs/>
          <w:sz w:val="24"/>
          <w:szCs w:val="24"/>
        </w:rPr>
        <w:t>вносить изменения в них как до,</w:t>
      </w:r>
      <w:r w:rsidRPr="005F0FBD">
        <w:rPr>
          <w:rFonts w:ascii="Times New Roman" w:eastAsia="Times New Roman" w:hAnsi="Times New Roman" w:cs="Times New Roman"/>
          <w:iCs/>
          <w:sz w:val="24"/>
          <w:szCs w:val="24"/>
        </w:rPr>
        <w:t xml:space="preserve"> так и после вступления в силу нормативного правового</w:t>
      </w:r>
      <w:proofErr w:type="gramEnd"/>
      <w:r w:rsidRPr="005F0FBD">
        <w:rPr>
          <w:rFonts w:ascii="Times New Roman" w:eastAsia="Times New Roman" w:hAnsi="Times New Roman" w:cs="Times New Roman"/>
          <w:iCs/>
          <w:sz w:val="24"/>
          <w:szCs w:val="24"/>
        </w:rPr>
        <w:t xml:space="preserve">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в основной нормативный правовой акт правовых норм временного характера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необходимости установить временное (отличающееся от </w:t>
      </w:r>
      <w:proofErr w:type="gramStart"/>
      <w:r w:rsidRPr="005F0FBD">
        <w:rPr>
          <w:rFonts w:ascii="Times New Roman" w:eastAsia="Times New Roman" w:hAnsi="Times New Roman" w:cs="Times New Roman"/>
          <w:iCs/>
          <w:sz w:val="24"/>
          <w:szCs w:val="24"/>
        </w:rPr>
        <w:t>общеустановленного</w:t>
      </w:r>
      <w:proofErr w:type="gramEnd"/>
      <w:r w:rsidRPr="005F0FBD">
        <w:rPr>
          <w:rFonts w:ascii="Times New Roman" w:eastAsia="Times New Roman" w:hAnsi="Times New Roman" w:cs="Times New Roman"/>
          <w:iCs/>
          <w:sz w:val="24"/>
          <w:szCs w:val="24"/>
        </w:rPr>
        <w:t>) правовое регулирование по определенным вопросам принимается самостоятельный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изменений в нормативные правовые акты соответствующий текст изменений заключается в кавычки.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w:t>
      </w:r>
      <w:r w:rsidR="006167B7">
        <w:rPr>
          <w:rFonts w:ascii="Times New Roman" w:eastAsia="Times New Roman" w:hAnsi="Times New Roman" w:cs="Times New Roman"/>
          <w:iCs/>
          <w:sz w:val="24"/>
          <w:szCs w:val="24"/>
        </w:rPr>
        <w:t xml:space="preserve"> акта (ее структурной единице), </w:t>
      </w:r>
      <w:r w:rsidRPr="005F0FBD">
        <w:rPr>
          <w:rFonts w:ascii="Times New Roman" w:eastAsia="Times New Roman" w:hAnsi="Times New Roman" w:cs="Times New Roman"/>
          <w:iCs/>
          <w:sz w:val="24"/>
          <w:szCs w:val="24"/>
        </w:rPr>
        <w:t>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sidRPr="005F0FBD">
        <w:rPr>
          <w:rFonts w:ascii="Times New Roman" w:eastAsia="Times New Roman" w:hAnsi="Times New Roman" w:cs="Times New Roman"/>
          <w:iCs/>
          <w:sz w:val="24"/>
          <w:szCs w:val="24"/>
        </w:rPr>
        <w:t xml:space="preserve"> и падежей с единственным указанием на обозначение и порядковый номер этой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дополнений в статью, часть статьи, пункт, подпункт, абзац указываются слова, после которых это дополнение должно находиться.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этом знак препинания, употребленный в конце дополняемой структурной единицы, сохраняется без </w:t>
      </w:r>
      <w:proofErr w:type="gramStart"/>
      <w:r w:rsidRPr="005F0FBD">
        <w:rPr>
          <w:rFonts w:ascii="Times New Roman" w:eastAsia="Times New Roman" w:hAnsi="Times New Roman" w:cs="Times New Roman"/>
          <w:iCs/>
          <w:sz w:val="24"/>
          <w:szCs w:val="24"/>
        </w:rPr>
        <w:t>указания на него после внесенного</w:t>
      </w:r>
      <w:proofErr w:type="gramEnd"/>
      <w:r w:rsidRPr="005F0FBD">
        <w:rPr>
          <w:rFonts w:ascii="Times New Roman" w:eastAsia="Times New Roman" w:hAnsi="Times New Roman" w:cs="Times New Roman"/>
          <w:iCs/>
          <w:sz w:val="24"/>
          <w:szCs w:val="24"/>
        </w:rPr>
        <w:t xml:space="preserve"> дополнения.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Необходимая в ряде таких случаев замена знака препинания в проекте нормативного правового акта не оговаривается.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целях сохранения структуры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абзацами может производиться только в конец соответствующей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признании абзаца </w:t>
      </w:r>
      <w:proofErr w:type="gramStart"/>
      <w:r w:rsidRPr="005F0FBD">
        <w:rPr>
          <w:rFonts w:ascii="Times New Roman" w:eastAsia="Times New Roman" w:hAnsi="Times New Roman" w:cs="Times New Roman"/>
          <w:iCs/>
          <w:sz w:val="24"/>
          <w:szCs w:val="24"/>
        </w:rPr>
        <w:t>утратившим</w:t>
      </w:r>
      <w:proofErr w:type="gramEnd"/>
      <w:r w:rsidRPr="005F0FBD">
        <w:rPr>
          <w:rFonts w:ascii="Times New Roman" w:eastAsia="Times New Roman" w:hAnsi="Times New Roman" w:cs="Times New Roman"/>
          <w:iCs/>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необходимо внести существенные изменения</w:t>
      </w:r>
      <w:r w:rsidR="006167B7">
        <w:rPr>
          <w:rFonts w:ascii="Times New Roman" w:eastAsia="Times New Roman" w:hAnsi="Times New Roman" w:cs="Times New Roman"/>
          <w:iCs/>
          <w:sz w:val="24"/>
          <w:szCs w:val="24"/>
        </w:rPr>
        <w:t xml:space="preserve">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неоднократно вносились изменения в те</w:t>
      </w:r>
      <w:proofErr w:type="gramStart"/>
      <w:r w:rsidRPr="005F0FBD">
        <w:rPr>
          <w:rFonts w:ascii="Times New Roman" w:eastAsia="Times New Roman" w:hAnsi="Times New Roman" w:cs="Times New Roman"/>
          <w:iCs/>
          <w:sz w:val="24"/>
          <w:szCs w:val="24"/>
        </w:rPr>
        <w:t>кст стр</w:t>
      </w:r>
      <w:proofErr w:type="gramEnd"/>
      <w:r w:rsidRPr="005F0FBD">
        <w:rPr>
          <w:rFonts w:ascii="Times New Roman" w:eastAsia="Times New Roman" w:hAnsi="Times New Roman" w:cs="Times New Roman"/>
          <w:iCs/>
          <w:sz w:val="24"/>
          <w:szCs w:val="24"/>
        </w:rPr>
        <w:t>уктурной единицы нормативного правового акта,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необходимости внести изменение в приложение, изложив его в новой редакции, текст новой редакции приложения включается в текст изменяющего проекта </w:t>
      </w:r>
      <w:r w:rsidRPr="005F0FBD">
        <w:rPr>
          <w:rFonts w:ascii="Times New Roman" w:eastAsia="Times New Roman" w:hAnsi="Times New Roman" w:cs="Times New Roman"/>
          <w:iCs/>
          <w:sz w:val="24"/>
          <w:szCs w:val="24"/>
        </w:rPr>
        <w:lastRenderedPageBreak/>
        <w:t>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цифровые обозначения употребляется термин «цифры».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слова и цифры употребляется термин «слова». Если требуется заменить формулу, то употребляется термин «слова».</w:t>
      </w:r>
    </w:p>
    <w:p w:rsidR="00737798" w:rsidRPr="005F0FBD" w:rsidRDefault="00737798" w:rsidP="00B76472">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w:t>
      </w:r>
      <w:r w:rsidR="006167B7" w:rsidRPr="006167B7">
        <w:rPr>
          <w:rFonts w:ascii="Times New Roman" w:eastAsia="Times New Roman" w:hAnsi="Times New Roman" w:cs="Times New Roman"/>
          <w:b/>
          <w:iCs/>
          <w:sz w:val="24"/>
          <w:szCs w:val="24"/>
        </w:rPr>
        <w:t xml:space="preserve"> Перечень нормативных правовых актов, подлежащих признанию </w:t>
      </w:r>
      <w:proofErr w:type="gramStart"/>
      <w:r w:rsidR="006167B7" w:rsidRPr="006167B7">
        <w:rPr>
          <w:rFonts w:ascii="Times New Roman" w:eastAsia="Times New Roman" w:hAnsi="Times New Roman" w:cs="Times New Roman"/>
          <w:b/>
          <w:iCs/>
          <w:sz w:val="24"/>
          <w:szCs w:val="24"/>
        </w:rPr>
        <w:t>утратившими</w:t>
      </w:r>
      <w:proofErr w:type="gramEnd"/>
      <w:r w:rsidR="006167B7" w:rsidRPr="006167B7">
        <w:rPr>
          <w:rFonts w:ascii="Times New Roman" w:eastAsia="Times New Roman" w:hAnsi="Times New Roman" w:cs="Times New Roman"/>
          <w:b/>
          <w:iCs/>
          <w:sz w:val="24"/>
          <w:szCs w:val="24"/>
        </w:rPr>
        <w:t xml:space="preserve"> силу</w:t>
      </w:r>
    </w:p>
    <w:p w:rsidR="00737798" w:rsidRPr="002B638F" w:rsidRDefault="00737798" w:rsidP="005F0FBD">
      <w:pPr>
        <w:spacing w:after="0" w:line="240" w:lineRule="auto"/>
        <w:ind w:firstLine="709"/>
        <w:jc w:val="both"/>
        <w:rPr>
          <w:rFonts w:ascii="Times New Roman" w:eastAsia="Times New Roman" w:hAnsi="Times New Roman" w:cs="Times New Roman"/>
          <w:sz w:val="16"/>
          <w:szCs w:val="16"/>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5F0FBD">
        <w:rPr>
          <w:rFonts w:ascii="Times New Roman" w:eastAsia="Times New Roman" w:hAnsi="Times New Roman" w:cs="Times New Roman"/>
          <w:iCs/>
          <w:sz w:val="24"/>
          <w:szCs w:val="24"/>
        </w:rPr>
        <w:t xml:space="preserve"> В случае если признание утратившим силу нормативного правового акта (или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то в наименовании проекта нормативного правового акта такая статья не отражается.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Оформление одновременного внесения изменений в нормативный правовой акт и признания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этого же нормативного правового акта производится в соответствии с пунктом 33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Каждый нормативный правовой акт включается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 виде отдельной позиции. Нормативные правовые акты, содержащиеся </w:t>
      </w:r>
      <w:r w:rsidRPr="000B243B">
        <w:rPr>
          <w:rFonts w:ascii="Times New Roman" w:eastAsia="Times New Roman" w:hAnsi="Times New Roman" w:cs="Times New Roman"/>
          <w:iCs/>
          <w:sz w:val="24"/>
          <w:szCs w:val="24"/>
        </w:rPr>
        <w:t>в перечне</w:t>
      </w:r>
      <w:r w:rsidRPr="005F0FBD">
        <w:rPr>
          <w:rFonts w:ascii="Times New Roman" w:eastAsia="Times New Roman" w:hAnsi="Times New Roman" w:cs="Times New Roman"/>
          <w:iCs/>
          <w:sz w:val="24"/>
          <w:szCs w:val="24"/>
        </w:rPr>
        <w:t>, могут иметь порядковую нумерацию (в таком случае они считаются пунктами и нумеруются арабской цифрой с закрывающей круглой скобкой).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в перечне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располагаются в хронологическом порядке (по дате их подписания). В пределах одной и той же даты </w:t>
      </w:r>
      <w:proofErr w:type="gramStart"/>
      <w:r w:rsidRPr="005F0FBD">
        <w:rPr>
          <w:rFonts w:ascii="Times New Roman" w:eastAsia="Times New Roman" w:hAnsi="Times New Roman" w:cs="Times New Roman"/>
          <w:iCs/>
          <w:sz w:val="24"/>
          <w:szCs w:val="24"/>
        </w:rPr>
        <w:t>подписания</w:t>
      </w:r>
      <w:proofErr w:type="gramEnd"/>
      <w:r w:rsidRPr="005F0FBD">
        <w:rPr>
          <w:rFonts w:ascii="Times New Roman" w:eastAsia="Times New Roman" w:hAnsi="Times New Roman" w:cs="Times New Roman"/>
          <w:iCs/>
          <w:sz w:val="24"/>
          <w:szCs w:val="24"/>
        </w:rPr>
        <w:t xml:space="preserve"> нормативные правовые акты располагаются в соответствии с их регистрационными номерами в возрастающем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перечни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 только в том случае, если срок их действия не истек.</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включается этот пункт или эта статья только в части, относящейся к приложению.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VI</w:t>
      </w:r>
      <w:r w:rsidR="006167B7" w:rsidRPr="006167B7">
        <w:rPr>
          <w:rFonts w:ascii="Times New Roman" w:eastAsia="Times New Roman" w:hAnsi="Times New Roman" w:cs="Times New Roman"/>
          <w:b/>
          <w:iCs/>
          <w:sz w:val="24"/>
          <w:szCs w:val="24"/>
        </w:rPr>
        <w:t xml:space="preserve"> По</w:t>
      </w:r>
      <w:r w:rsidR="006167B7">
        <w:rPr>
          <w:rFonts w:ascii="Times New Roman" w:eastAsia="Times New Roman" w:hAnsi="Times New Roman" w:cs="Times New Roman"/>
          <w:b/>
          <w:iCs/>
          <w:sz w:val="24"/>
          <w:szCs w:val="24"/>
        </w:rPr>
        <w:t>рядок применения настоящих реко</w:t>
      </w:r>
      <w:r w:rsidR="006167B7" w:rsidRPr="006167B7">
        <w:rPr>
          <w:rFonts w:ascii="Times New Roman" w:eastAsia="Times New Roman" w:hAnsi="Times New Roman" w:cs="Times New Roman"/>
          <w:b/>
          <w:iCs/>
          <w:sz w:val="24"/>
          <w:szCs w:val="24"/>
        </w:rPr>
        <w:t>мендаций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Проекты нормативных правовых актов, устанавливающие новое правовое регулирование, оформляются в соответствии с Положением.</w:t>
      </w:r>
    </w:p>
    <w:p w:rsidR="00737798" w:rsidRPr="005F0FBD" w:rsidRDefault="006167B7" w:rsidP="005F0F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В нормативные правовые акты,</w:t>
      </w:r>
      <w:r w:rsidR="00737798" w:rsidRPr="005F0FBD">
        <w:rPr>
          <w:rFonts w:ascii="Times New Roman" w:eastAsia="Times New Roman" w:hAnsi="Times New Roman" w:cs="Times New Roman"/>
          <w:iCs/>
          <w:sz w:val="24"/>
          <w:szCs w:val="24"/>
        </w:rPr>
        <w:t xml:space="preserve"> подготовка которых к рассмотрению Собранием депутатов</w:t>
      </w:r>
      <w:r w:rsidR="00C96593">
        <w:rPr>
          <w:rFonts w:ascii="Times New Roman" w:eastAsia="Times New Roman" w:hAnsi="Times New Roman" w:cs="Times New Roman"/>
          <w:iCs/>
          <w:sz w:val="24"/>
          <w:szCs w:val="24"/>
        </w:rPr>
        <w:t xml:space="preserve"> Высокского сельсовета </w:t>
      </w: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 Курской области осуществлялась в соответствии с Положением, изменения вносятся также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Признание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5F0FBD" w:rsidRPr="006167B7" w:rsidRDefault="00737798" w:rsidP="006167B7">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нарушения их формы и содержания.</w:t>
      </w:r>
    </w:p>
    <w:sectPr w:rsidR="005F0FBD" w:rsidRPr="006167B7" w:rsidSect="009F3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A04C6"/>
    <w:multiLevelType w:val="hybridMultilevel"/>
    <w:tmpl w:val="8234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7798"/>
    <w:rsid w:val="000B243B"/>
    <w:rsid w:val="00284F22"/>
    <w:rsid w:val="002B638F"/>
    <w:rsid w:val="004A0990"/>
    <w:rsid w:val="00561493"/>
    <w:rsid w:val="005F0FBD"/>
    <w:rsid w:val="006167B7"/>
    <w:rsid w:val="00635F1D"/>
    <w:rsid w:val="00737798"/>
    <w:rsid w:val="00907DD3"/>
    <w:rsid w:val="009542E5"/>
    <w:rsid w:val="00975409"/>
    <w:rsid w:val="009F357D"/>
    <w:rsid w:val="00A70A8C"/>
    <w:rsid w:val="00B76472"/>
    <w:rsid w:val="00BA1AA9"/>
    <w:rsid w:val="00BF74D5"/>
    <w:rsid w:val="00C96593"/>
    <w:rsid w:val="00EA0EAA"/>
    <w:rsid w:val="00EA1AD2"/>
    <w:rsid w:val="00ED79C8"/>
    <w:rsid w:val="00EE5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7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7798"/>
    <w:rPr>
      <w:i/>
      <w:iCs/>
    </w:rPr>
  </w:style>
  <w:style w:type="paragraph" w:styleId="a5">
    <w:name w:val="List Paragraph"/>
    <w:basedOn w:val="a"/>
    <w:uiPriority w:val="34"/>
    <w:qFormat/>
    <w:rsid w:val="00B76472"/>
    <w:pPr>
      <w:ind w:left="720"/>
      <w:contextualSpacing/>
    </w:pPr>
  </w:style>
</w:styles>
</file>

<file path=word/webSettings.xml><?xml version="1.0" encoding="utf-8"?>
<w:webSettings xmlns:r="http://schemas.openxmlformats.org/officeDocument/2006/relationships" xmlns:w="http://schemas.openxmlformats.org/wordprocessingml/2006/main">
  <w:divs>
    <w:div w:id="16500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5959</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18</cp:revision>
  <dcterms:created xsi:type="dcterms:W3CDTF">2017-06-01T05:49:00Z</dcterms:created>
  <dcterms:modified xsi:type="dcterms:W3CDTF">2017-06-21T07:36:00Z</dcterms:modified>
</cp:coreProperties>
</file>