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Вестник Высокского сельсовета                                            №</w:t>
      </w:r>
      <w:r w:rsidR="008D32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8D32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2B80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39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32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37D3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8D328B">
      <w:pPr>
        <w:shd w:val="clear" w:color="auto" w:fill="FFFFFF"/>
        <w:spacing w:after="0" w:line="240" w:lineRule="auto"/>
        <w:rPr>
          <w:rFonts w:ascii="Arial" w:hAnsi="Arial"/>
          <w:b/>
          <w:sz w:val="20"/>
          <w:szCs w:val="20"/>
        </w:rPr>
      </w:pPr>
    </w:p>
    <w:p w:rsidR="008D328B" w:rsidRDefault="008D328B" w:rsidP="005A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D328B" w:rsidRPr="00DD66A2" w:rsidRDefault="00675633" w:rsidP="005A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66A2">
        <w:rPr>
          <w:rFonts w:ascii="Times New Roman" w:eastAsia="Times New Roman" w:hAnsi="Times New Roman" w:cs="Times New Roman"/>
          <w:b/>
          <w:sz w:val="16"/>
          <w:szCs w:val="16"/>
        </w:rPr>
        <w:t>АДМИНИСТРАЦИЯ</w:t>
      </w:r>
    </w:p>
    <w:p w:rsidR="008D328B" w:rsidRPr="00FD111D" w:rsidRDefault="008D328B" w:rsidP="005A445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  <w:r w:rsidRPr="00FD111D">
        <w:rPr>
          <w:rFonts w:ascii="Times New Roman CYR" w:eastAsia="Times New Roman" w:hAnsi="Times New Roman CYR" w:cs="Times New Roman CYR"/>
          <w:b/>
          <w:bCs/>
          <w:sz w:val="16"/>
          <w:szCs w:val="16"/>
        </w:rPr>
        <w:t>АДМИНИСТРАЦИЯ  ВЫСОКСКОГО  СЕЛЬСОВЕТА</w:t>
      </w:r>
    </w:p>
    <w:p w:rsidR="008D328B" w:rsidRPr="008D328B" w:rsidRDefault="008D328B" w:rsidP="005A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  <w:r w:rsidRPr="00FD111D">
        <w:rPr>
          <w:rFonts w:ascii="Times New Roman CYR" w:eastAsia="Times New Roman" w:hAnsi="Times New Roman CYR" w:cs="Times New Roman CYR"/>
          <w:b/>
          <w:bCs/>
          <w:sz w:val="16"/>
          <w:szCs w:val="16"/>
        </w:rPr>
        <w:t>МЕДВЕНСКОГО РАЙОНА  КУРСКОЙ ОБЛАСТИ</w:t>
      </w:r>
    </w:p>
    <w:p w:rsidR="008D328B" w:rsidRPr="00FD111D" w:rsidRDefault="008D328B" w:rsidP="005A445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  <w:r w:rsidRPr="00FD111D">
        <w:rPr>
          <w:rFonts w:ascii="Times New Roman CYR" w:eastAsia="Times New Roman" w:hAnsi="Times New Roman CYR" w:cs="Times New Roman CYR"/>
          <w:b/>
          <w:bCs/>
          <w:sz w:val="16"/>
          <w:szCs w:val="16"/>
        </w:rPr>
        <w:t>ПОСТАНОВЛЕНИЕ</w:t>
      </w:r>
    </w:p>
    <w:p w:rsidR="008D328B" w:rsidRPr="00FD111D" w:rsidRDefault="008D328B" w:rsidP="008D328B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  <w:r w:rsidRPr="00FD111D">
        <w:rPr>
          <w:rFonts w:ascii="Times New Roman CYR" w:eastAsia="Times New Roman" w:hAnsi="Times New Roman CYR" w:cs="Times New Roman CYR"/>
          <w:b/>
          <w:bCs/>
          <w:sz w:val="16"/>
          <w:szCs w:val="16"/>
        </w:rPr>
        <w:t xml:space="preserve">  </w:t>
      </w:r>
      <w:r w:rsidRPr="00FD111D">
        <w:rPr>
          <w:rFonts w:ascii="Times New Roman CYR" w:eastAsia="Times New Roman" w:hAnsi="Times New Roman CYR" w:cs="Times New Roman CYR"/>
          <w:sz w:val="16"/>
          <w:szCs w:val="16"/>
        </w:rPr>
        <w:t>от  27.09.2024 года                                  № 70-па</w:t>
      </w:r>
    </w:p>
    <w:p w:rsidR="008D328B" w:rsidRPr="00FD111D" w:rsidRDefault="008D328B" w:rsidP="008D328B">
      <w:pPr>
        <w:pStyle w:val="ab"/>
        <w:spacing w:after="0"/>
        <w:ind w:left="142"/>
        <w:jc w:val="center"/>
        <w:rPr>
          <w:rStyle w:val="a3"/>
          <w:sz w:val="16"/>
          <w:szCs w:val="16"/>
        </w:rPr>
      </w:pPr>
      <w:r w:rsidRPr="00FD111D">
        <w:rPr>
          <w:rStyle w:val="a3"/>
          <w:sz w:val="16"/>
          <w:szCs w:val="16"/>
        </w:rPr>
        <w:t>О назначении общественных обсуждений по проекту Программы</w:t>
      </w:r>
    </w:p>
    <w:p w:rsidR="008D328B" w:rsidRPr="00FD111D" w:rsidRDefault="008D328B" w:rsidP="008D328B">
      <w:pPr>
        <w:pStyle w:val="ab"/>
        <w:spacing w:after="0"/>
        <w:ind w:left="142"/>
        <w:jc w:val="center"/>
        <w:rPr>
          <w:rStyle w:val="a3"/>
          <w:sz w:val="16"/>
          <w:szCs w:val="16"/>
        </w:rPr>
      </w:pPr>
      <w:r w:rsidRPr="00FD111D">
        <w:rPr>
          <w:rStyle w:val="a3"/>
          <w:sz w:val="16"/>
          <w:szCs w:val="16"/>
        </w:rPr>
        <w:t>профилактики рисков причинения вреда (ущерба) охраняемым законом</w:t>
      </w:r>
    </w:p>
    <w:p w:rsidR="008D328B" w:rsidRPr="00FD111D" w:rsidRDefault="008D328B" w:rsidP="008D328B">
      <w:pPr>
        <w:pStyle w:val="ab"/>
        <w:spacing w:after="0"/>
        <w:ind w:left="142"/>
        <w:jc w:val="center"/>
        <w:rPr>
          <w:rStyle w:val="a3"/>
          <w:sz w:val="16"/>
          <w:szCs w:val="16"/>
        </w:rPr>
      </w:pPr>
      <w:r w:rsidRPr="00FD111D">
        <w:rPr>
          <w:rStyle w:val="a3"/>
          <w:sz w:val="16"/>
          <w:szCs w:val="16"/>
        </w:rPr>
        <w:t xml:space="preserve">ценностям по муниципальному контролю в сфере благоустройства   </w:t>
      </w:r>
      <w:proofErr w:type="gramStart"/>
      <w:r w:rsidRPr="00FD111D">
        <w:rPr>
          <w:rStyle w:val="a3"/>
          <w:sz w:val="16"/>
          <w:szCs w:val="16"/>
        </w:rPr>
        <w:t>на</w:t>
      </w:r>
      <w:proofErr w:type="gramEnd"/>
    </w:p>
    <w:p w:rsidR="008D328B" w:rsidRPr="00FD111D" w:rsidRDefault="008D328B" w:rsidP="008D328B">
      <w:pPr>
        <w:pStyle w:val="ab"/>
        <w:spacing w:after="0"/>
        <w:ind w:left="142"/>
        <w:jc w:val="center"/>
        <w:rPr>
          <w:rStyle w:val="a3"/>
          <w:sz w:val="16"/>
          <w:szCs w:val="16"/>
        </w:rPr>
      </w:pPr>
      <w:r w:rsidRPr="00FD111D">
        <w:rPr>
          <w:rStyle w:val="a3"/>
          <w:sz w:val="16"/>
          <w:szCs w:val="16"/>
        </w:rPr>
        <w:t>территории Высокского  сельсовета Медвенкого района  на 2025 год</w:t>
      </w:r>
    </w:p>
    <w:p w:rsidR="008D328B" w:rsidRPr="00FD111D" w:rsidRDefault="008D328B" w:rsidP="008D328B">
      <w:pPr>
        <w:pStyle w:val="ab"/>
        <w:spacing w:after="0"/>
        <w:ind w:left="142"/>
        <w:jc w:val="center"/>
        <w:rPr>
          <w:sz w:val="16"/>
          <w:szCs w:val="16"/>
        </w:rPr>
      </w:pPr>
    </w:p>
    <w:p w:rsidR="008D328B" w:rsidRPr="00FD111D" w:rsidRDefault="008D328B" w:rsidP="008D328B">
      <w:pPr>
        <w:pStyle w:val="ab"/>
        <w:spacing w:after="0"/>
        <w:ind w:left="142" w:firstLine="855"/>
        <w:jc w:val="both"/>
        <w:rPr>
          <w:color w:val="000000"/>
          <w:sz w:val="16"/>
          <w:szCs w:val="16"/>
        </w:rPr>
      </w:pPr>
      <w:proofErr w:type="gramStart"/>
      <w:r w:rsidRPr="00FD111D">
        <w:rPr>
          <w:color w:val="000000"/>
          <w:sz w:val="16"/>
          <w:szCs w:val="16"/>
        </w:rPr>
        <w:t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«Высокское сельское поселение» Медвенского муниципального района</w:t>
      </w:r>
      <w:proofErr w:type="gramEnd"/>
      <w:r w:rsidRPr="00FD111D">
        <w:rPr>
          <w:color w:val="000000"/>
          <w:sz w:val="16"/>
          <w:szCs w:val="16"/>
        </w:rPr>
        <w:t xml:space="preserve"> Курской области:</w:t>
      </w:r>
    </w:p>
    <w:p w:rsidR="008D328B" w:rsidRPr="00FD111D" w:rsidRDefault="008D328B" w:rsidP="008D328B">
      <w:pPr>
        <w:pStyle w:val="ab"/>
        <w:spacing w:after="0"/>
        <w:ind w:left="142" w:firstLine="900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 xml:space="preserve">1. Провести общественные обсуждения по проекту </w:t>
      </w:r>
      <w:proofErr w:type="gramStart"/>
      <w:r w:rsidRPr="00FD111D">
        <w:rPr>
          <w:color w:val="000000"/>
          <w:sz w:val="16"/>
          <w:szCs w:val="16"/>
        </w:rPr>
        <w:t>Программы профилактики рисков</w:t>
      </w:r>
      <w:proofErr w:type="gramEnd"/>
      <w:r w:rsidRPr="00FD111D">
        <w:rPr>
          <w:color w:val="000000"/>
          <w:sz w:val="16"/>
          <w:szCs w:val="16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2025 год на территории Высокского сельсовета Медвенского района Курской области с 01 октября 2024 года по 01 ноября 2024 года.</w:t>
      </w:r>
    </w:p>
    <w:p w:rsidR="008D328B" w:rsidRPr="00FD111D" w:rsidRDefault="008D328B" w:rsidP="008D328B">
      <w:pPr>
        <w:pStyle w:val="ab"/>
        <w:spacing w:after="0"/>
        <w:ind w:left="142" w:firstLine="840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>2. В срок не позднее 01 октября 2024 года разместить на официальном сайте администрации Высокского сельсовета Медвенского района Курской области 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8D328B" w:rsidRPr="00FD111D" w:rsidRDefault="008D328B" w:rsidP="008D328B">
      <w:pPr>
        <w:pStyle w:val="ab"/>
        <w:spacing w:after="0"/>
        <w:ind w:left="142" w:firstLine="855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>3. Рассмотрение поданных в период общественного обсуждения предложений провести в период с 01 ноября 2024 года по 01 декабря 2024 года и сформировать мотивированное заключение об их учёте (в том числе частичном) или отклонении.</w:t>
      </w:r>
    </w:p>
    <w:p w:rsidR="008D328B" w:rsidRPr="00FD111D" w:rsidRDefault="008D328B" w:rsidP="008D328B">
      <w:pPr>
        <w:pStyle w:val="ab"/>
        <w:spacing w:after="0"/>
        <w:ind w:left="142" w:firstLine="795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>4. Результаты общественного обсуждения размещаются на официальном сайте Администрации Высокского сельсовета Медвенского района Курской области в информационно-телекоммуникационной сети «Интернет».</w:t>
      </w:r>
    </w:p>
    <w:p w:rsidR="008D328B" w:rsidRPr="00FD111D" w:rsidRDefault="008D328B" w:rsidP="008D328B">
      <w:pPr>
        <w:pStyle w:val="ab"/>
        <w:spacing w:after="0"/>
        <w:ind w:left="142" w:firstLine="870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 xml:space="preserve">5. </w:t>
      </w:r>
      <w:proofErr w:type="gramStart"/>
      <w:r w:rsidRPr="00FD111D">
        <w:rPr>
          <w:color w:val="000000"/>
          <w:sz w:val="16"/>
          <w:szCs w:val="16"/>
        </w:rPr>
        <w:t>Контроль за</w:t>
      </w:r>
      <w:proofErr w:type="gramEnd"/>
      <w:r w:rsidRPr="00FD111D">
        <w:rPr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8D328B" w:rsidRPr="00FD111D" w:rsidRDefault="008D328B" w:rsidP="008D328B">
      <w:pPr>
        <w:pStyle w:val="ab"/>
        <w:tabs>
          <w:tab w:val="left" w:pos="690"/>
        </w:tabs>
        <w:spacing w:after="0"/>
        <w:ind w:left="142" w:firstLine="840"/>
        <w:jc w:val="both"/>
        <w:rPr>
          <w:color w:val="000000"/>
          <w:sz w:val="16"/>
          <w:szCs w:val="16"/>
        </w:rPr>
      </w:pPr>
      <w:r w:rsidRPr="00FD111D">
        <w:rPr>
          <w:color w:val="000000"/>
          <w:sz w:val="16"/>
          <w:szCs w:val="16"/>
        </w:rPr>
        <w:t>6. Постановление вступает в силу после его обнародования и подлежит размещению на официальном сайте Администрации Высокского сельсовета Медвенского района Курской области в информационно-телекоммуникационной сети «Интернет».</w:t>
      </w:r>
    </w:p>
    <w:p w:rsidR="008D328B" w:rsidRPr="00FD111D" w:rsidRDefault="008D328B" w:rsidP="008D328B">
      <w:pPr>
        <w:spacing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8D328B" w:rsidRPr="00FD111D" w:rsidRDefault="008D328B" w:rsidP="003F3B00">
      <w:pPr>
        <w:spacing w:after="0" w:line="240" w:lineRule="auto"/>
        <w:ind w:left="142"/>
        <w:jc w:val="both"/>
        <w:rPr>
          <w:rFonts w:ascii="Calibri" w:eastAsia="Times New Roman" w:hAnsi="Calibri" w:cs="Times New Roman"/>
          <w:sz w:val="16"/>
          <w:szCs w:val="16"/>
        </w:rPr>
      </w:pPr>
      <w:r w:rsidRPr="00FD111D">
        <w:rPr>
          <w:rFonts w:ascii="Calibri" w:eastAsia="Times New Roman" w:hAnsi="Calibri" w:cs="Times New Roman"/>
          <w:sz w:val="16"/>
          <w:szCs w:val="16"/>
        </w:rPr>
        <w:t xml:space="preserve">Глава Высокского сельсовета </w:t>
      </w:r>
    </w:p>
    <w:p w:rsidR="008D328B" w:rsidRPr="00FD111D" w:rsidRDefault="008D328B" w:rsidP="003F3B00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sz w:val="16"/>
          <w:szCs w:val="16"/>
        </w:rPr>
      </w:pPr>
      <w:r w:rsidRPr="00FD111D">
        <w:rPr>
          <w:rFonts w:ascii="Calibri" w:eastAsia="Times New Roman" w:hAnsi="Calibri" w:cs="Times New Roman"/>
          <w:sz w:val="16"/>
          <w:szCs w:val="16"/>
        </w:rPr>
        <w:t xml:space="preserve">Медвенского района                              </w:t>
      </w:r>
      <w:r>
        <w:rPr>
          <w:sz w:val="16"/>
          <w:szCs w:val="16"/>
        </w:rPr>
        <w:t xml:space="preserve">             </w:t>
      </w:r>
      <w:r w:rsidRPr="00FD111D">
        <w:rPr>
          <w:rFonts w:ascii="Calibri" w:eastAsia="Times New Roman" w:hAnsi="Calibri" w:cs="Times New Roman"/>
          <w:sz w:val="16"/>
          <w:szCs w:val="16"/>
        </w:rPr>
        <w:t xml:space="preserve">  С.Н. Афанасьев</w:t>
      </w:r>
    </w:p>
    <w:p w:rsidR="000D61E6" w:rsidRDefault="000D61E6" w:rsidP="008D328B">
      <w:pPr>
        <w:spacing w:after="0" w:line="240" w:lineRule="auto"/>
        <w:ind w:left="-180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Вестник Высокского сельсовета                </w:t>
      </w:r>
      <w:r w:rsid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8D328B"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 w:rsidR="00D80D9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 w:rsidR="00D33938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8D328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AE4868" w:rsidRPr="00D60D8F" w:rsidRDefault="00AE4868" w:rsidP="00AE4868">
      <w:pPr>
        <w:pStyle w:val="1"/>
        <w:numPr>
          <w:ilvl w:val="0"/>
          <w:numId w:val="2"/>
        </w:numPr>
        <w:jc w:val="center"/>
        <w:rPr>
          <w:b/>
          <w:sz w:val="16"/>
          <w:szCs w:val="16"/>
        </w:rPr>
      </w:pPr>
    </w:p>
    <w:p w:rsidR="00AE4868" w:rsidRPr="00D60D8F" w:rsidRDefault="00AE4868" w:rsidP="00AE4868">
      <w:pPr>
        <w:pStyle w:val="1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D60D8F">
        <w:rPr>
          <w:rStyle w:val="a3"/>
          <w:b w:val="0"/>
          <w:sz w:val="16"/>
          <w:szCs w:val="16"/>
        </w:rPr>
        <w:t>Уведомление о проведении общественных обсуждений</w:t>
      </w:r>
    </w:p>
    <w:p w:rsidR="00AE4868" w:rsidRPr="00D60D8F" w:rsidRDefault="00AE4868" w:rsidP="00AE4868">
      <w:pPr>
        <w:pStyle w:val="1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D60D8F">
        <w:rPr>
          <w:rStyle w:val="a3"/>
          <w:b w:val="0"/>
          <w:sz w:val="16"/>
          <w:szCs w:val="16"/>
        </w:rPr>
        <w:t>проекта </w:t>
      </w:r>
      <w:proofErr w:type="gramStart"/>
      <w:r w:rsidRPr="00D60D8F">
        <w:rPr>
          <w:rStyle w:val="a3"/>
          <w:b w:val="0"/>
          <w:sz w:val="16"/>
          <w:szCs w:val="16"/>
        </w:rPr>
        <w:t>Программы профилактики рисков</w:t>
      </w:r>
      <w:proofErr w:type="gramEnd"/>
      <w:r w:rsidRPr="00D60D8F">
        <w:rPr>
          <w:rStyle w:val="a3"/>
          <w:b w:val="0"/>
          <w:sz w:val="16"/>
          <w:szCs w:val="16"/>
        </w:rPr>
        <w:t xml:space="preserve"> причинения вреда (ущерба) охраняемым законом ценностям при осуществлении муниципального контроля на территории Высокского сельсовета Медвенского района Курской области на 2025 год</w:t>
      </w:r>
    </w:p>
    <w:p w:rsidR="00AE4868" w:rsidRPr="00D60D8F" w:rsidRDefault="00AE4868" w:rsidP="00AE4868">
      <w:pPr>
        <w:pStyle w:val="1"/>
        <w:numPr>
          <w:ilvl w:val="0"/>
          <w:numId w:val="2"/>
        </w:numPr>
        <w:jc w:val="center"/>
        <w:rPr>
          <w:rStyle w:val="a3"/>
          <w:bCs w:val="0"/>
          <w:sz w:val="16"/>
          <w:szCs w:val="16"/>
        </w:rPr>
      </w:pPr>
    </w:p>
    <w:p w:rsidR="00AE4868" w:rsidRPr="00AE4868" w:rsidRDefault="00AE4868" w:rsidP="00AE4868">
      <w:pPr>
        <w:pStyle w:val="1"/>
        <w:numPr>
          <w:ilvl w:val="0"/>
          <w:numId w:val="2"/>
        </w:numPr>
        <w:rPr>
          <w:sz w:val="16"/>
          <w:szCs w:val="16"/>
        </w:rPr>
      </w:pPr>
      <w:r w:rsidRPr="00D60D8F">
        <w:rPr>
          <w:rStyle w:val="a3"/>
          <w:sz w:val="16"/>
          <w:szCs w:val="16"/>
        </w:rPr>
        <w:t> </w:t>
      </w:r>
    </w:p>
    <w:p w:rsidR="00AE4868" w:rsidRPr="00AE4868" w:rsidRDefault="00AE4868" w:rsidP="00AE4868">
      <w:pPr>
        <w:pStyle w:val="1"/>
        <w:numPr>
          <w:ilvl w:val="0"/>
          <w:numId w:val="2"/>
        </w:numPr>
        <w:ind w:left="0" w:firstLine="0"/>
        <w:rPr>
          <w:sz w:val="16"/>
          <w:szCs w:val="16"/>
        </w:rPr>
      </w:pPr>
      <w:r w:rsidRPr="00AE4868">
        <w:rPr>
          <w:sz w:val="16"/>
          <w:szCs w:val="16"/>
        </w:rPr>
        <w:t xml:space="preserve">             На общественное обсуждение вынесен проект </w:t>
      </w:r>
      <w:proofErr w:type="gramStart"/>
      <w:r w:rsidRPr="00AE4868">
        <w:rPr>
          <w:sz w:val="16"/>
          <w:szCs w:val="16"/>
        </w:rPr>
        <w:t>Программы профилактики рисков</w:t>
      </w:r>
      <w:proofErr w:type="gramEnd"/>
      <w:r w:rsidRPr="00AE4868">
        <w:rPr>
          <w:sz w:val="16"/>
          <w:szCs w:val="16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AE4868">
        <w:rPr>
          <w:rStyle w:val="a3"/>
          <w:sz w:val="16"/>
          <w:szCs w:val="16"/>
        </w:rPr>
        <w:t>Высокского</w:t>
      </w:r>
      <w:r w:rsidRPr="00AE4868">
        <w:rPr>
          <w:sz w:val="16"/>
          <w:szCs w:val="16"/>
        </w:rPr>
        <w:t xml:space="preserve"> сельсовета Медвенского района на 2025 год.</w:t>
      </w:r>
    </w:p>
    <w:p w:rsidR="00AE4868" w:rsidRPr="00AE4868" w:rsidRDefault="00AE4868" w:rsidP="00AE4868">
      <w:pPr>
        <w:pStyle w:val="1"/>
        <w:numPr>
          <w:ilvl w:val="0"/>
          <w:numId w:val="2"/>
        </w:numPr>
        <w:ind w:left="0" w:firstLine="142"/>
        <w:rPr>
          <w:sz w:val="16"/>
          <w:szCs w:val="16"/>
        </w:rPr>
      </w:pPr>
      <w:r w:rsidRPr="00AE4868">
        <w:rPr>
          <w:sz w:val="16"/>
          <w:szCs w:val="16"/>
        </w:rPr>
        <w:t xml:space="preserve">   Проект Программы профилактики подготовлен в соответствии со статьей 44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</w:t>
      </w:r>
      <w:proofErr w:type="gramStart"/>
      <w:r w:rsidRPr="00AE4868">
        <w:rPr>
          <w:sz w:val="16"/>
          <w:szCs w:val="16"/>
        </w:rPr>
        <w:t>программы профилактики рисков</w:t>
      </w:r>
      <w:proofErr w:type="gramEnd"/>
      <w:r w:rsidRPr="00AE4868">
        <w:rPr>
          <w:sz w:val="16"/>
          <w:szCs w:val="16"/>
        </w:rPr>
        <w:t xml:space="preserve"> причинения вреда (ущерба) охраняемым законом ценностям».</w:t>
      </w:r>
    </w:p>
    <w:p w:rsidR="00AE4868" w:rsidRPr="00AE4868" w:rsidRDefault="00AE4868" w:rsidP="00AE4868">
      <w:pPr>
        <w:pStyle w:val="1"/>
        <w:numPr>
          <w:ilvl w:val="0"/>
          <w:numId w:val="2"/>
        </w:numPr>
        <w:rPr>
          <w:sz w:val="16"/>
          <w:szCs w:val="16"/>
        </w:rPr>
      </w:pPr>
      <w:r w:rsidRPr="00AE4868">
        <w:rPr>
          <w:sz w:val="16"/>
          <w:szCs w:val="16"/>
        </w:rPr>
        <w:t xml:space="preserve">      В целях общественного обсуждения проекта Программы профилактики, предложения и (или) замечания просим направлять в Администрацию </w:t>
      </w:r>
      <w:r w:rsidRPr="00AE4868">
        <w:rPr>
          <w:rStyle w:val="a3"/>
          <w:sz w:val="16"/>
          <w:szCs w:val="16"/>
        </w:rPr>
        <w:t>Высокского</w:t>
      </w:r>
      <w:r w:rsidRPr="00AE4868">
        <w:rPr>
          <w:sz w:val="16"/>
          <w:szCs w:val="16"/>
        </w:rPr>
        <w:t xml:space="preserve"> сельсовета Медвенского района Курской области:</w:t>
      </w:r>
    </w:p>
    <w:p w:rsidR="00AE4868" w:rsidRPr="00AE4868" w:rsidRDefault="00AE4868" w:rsidP="00AE4868">
      <w:pPr>
        <w:pStyle w:val="1"/>
        <w:numPr>
          <w:ilvl w:val="0"/>
          <w:numId w:val="19"/>
        </w:numPr>
        <w:rPr>
          <w:sz w:val="16"/>
          <w:szCs w:val="16"/>
        </w:rPr>
      </w:pPr>
      <w:r w:rsidRPr="00AE4868">
        <w:rPr>
          <w:sz w:val="16"/>
          <w:szCs w:val="16"/>
        </w:rPr>
        <w:t xml:space="preserve">    в письменном виде по адресу: 307043, Курская область, Медвенский район, с</w:t>
      </w:r>
      <w:proofErr w:type="gramStart"/>
      <w:r w:rsidRPr="00AE4868">
        <w:rPr>
          <w:sz w:val="16"/>
          <w:szCs w:val="16"/>
        </w:rPr>
        <w:t>.В</w:t>
      </w:r>
      <w:proofErr w:type="gramEnd"/>
      <w:r w:rsidRPr="00AE4868">
        <w:rPr>
          <w:sz w:val="16"/>
          <w:szCs w:val="16"/>
        </w:rPr>
        <w:t>ысокое д.130А;</w:t>
      </w:r>
    </w:p>
    <w:p w:rsidR="00AE4868" w:rsidRPr="00AE4868" w:rsidRDefault="00AE4868" w:rsidP="00AE4868">
      <w:pPr>
        <w:pStyle w:val="1"/>
        <w:numPr>
          <w:ilvl w:val="0"/>
          <w:numId w:val="20"/>
        </w:numPr>
        <w:ind w:left="0" w:firstLine="0"/>
        <w:rPr>
          <w:sz w:val="16"/>
          <w:szCs w:val="16"/>
        </w:rPr>
      </w:pPr>
      <w:r w:rsidRPr="00AE4868">
        <w:rPr>
          <w:sz w:val="16"/>
          <w:szCs w:val="16"/>
        </w:rPr>
        <w:t>в электронном виде по адресу: </w:t>
      </w:r>
      <w:hyperlink r:id="rId8" w:history="1">
        <w:r w:rsidRPr="00AE4868">
          <w:rPr>
            <w:rStyle w:val="af"/>
            <w:sz w:val="16"/>
            <w:szCs w:val="16"/>
            <w:lang w:val="en-US"/>
          </w:rPr>
          <w:t>visoksk</w:t>
        </w:r>
        <w:r w:rsidRPr="00AE4868">
          <w:rPr>
            <w:rStyle w:val="af"/>
            <w:sz w:val="16"/>
            <w:szCs w:val="16"/>
          </w:rPr>
          <w:t>-m46@yandex.ru</w:t>
        </w:r>
      </w:hyperlink>
      <w:r w:rsidRPr="00AE4868">
        <w:rPr>
          <w:sz w:val="16"/>
          <w:szCs w:val="16"/>
        </w:rPr>
        <w:t>.</w:t>
      </w:r>
    </w:p>
    <w:p w:rsidR="00AE4868" w:rsidRPr="00AE4868" w:rsidRDefault="00AE4868" w:rsidP="00AE4868">
      <w:pPr>
        <w:pStyle w:val="1"/>
        <w:numPr>
          <w:ilvl w:val="0"/>
          <w:numId w:val="2"/>
        </w:numPr>
        <w:ind w:left="142" w:firstLine="142"/>
        <w:rPr>
          <w:sz w:val="16"/>
          <w:szCs w:val="16"/>
        </w:rPr>
      </w:pPr>
      <w:r w:rsidRPr="00AE4868">
        <w:rPr>
          <w:sz w:val="16"/>
          <w:szCs w:val="16"/>
        </w:rPr>
        <w:t xml:space="preserve">        Дата начала приема предложений и (или) замечаний по проектам Программ профилактики: </w:t>
      </w:r>
      <w:r w:rsidRPr="00AE4868">
        <w:rPr>
          <w:rStyle w:val="a3"/>
          <w:sz w:val="16"/>
          <w:szCs w:val="16"/>
        </w:rPr>
        <w:t>01.10.2024.</w:t>
      </w:r>
    </w:p>
    <w:p w:rsidR="00AE4868" w:rsidRPr="00AE4868" w:rsidRDefault="00AE4868" w:rsidP="00AE4868">
      <w:pPr>
        <w:pStyle w:val="1"/>
        <w:numPr>
          <w:ilvl w:val="0"/>
          <w:numId w:val="2"/>
        </w:numPr>
        <w:rPr>
          <w:sz w:val="16"/>
          <w:szCs w:val="16"/>
        </w:rPr>
      </w:pPr>
      <w:r w:rsidRPr="00AE4868">
        <w:rPr>
          <w:sz w:val="16"/>
          <w:szCs w:val="16"/>
        </w:rPr>
        <w:t xml:space="preserve">        Дата окончания приема предложений и (или) замечаний по проектам Программ профилактики: </w:t>
      </w:r>
      <w:r w:rsidRPr="00AE4868">
        <w:rPr>
          <w:rStyle w:val="a3"/>
          <w:sz w:val="16"/>
          <w:szCs w:val="16"/>
        </w:rPr>
        <w:t>01.11.2024г.</w:t>
      </w:r>
    </w:p>
    <w:p w:rsidR="00AE4868" w:rsidRPr="00AE4868" w:rsidRDefault="00AE4868" w:rsidP="00AE4868">
      <w:pPr>
        <w:pStyle w:val="1"/>
        <w:numPr>
          <w:ilvl w:val="0"/>
          <w:numId w:val="2"/>
        </w:numPr>
        <w:rPr>
          <w:sz w:val="16"/>
          <w:szCs w:val="16"/>
        </w:rPr>
      </w:pPr>
      <w:r w:rsidRPr="00AE4868">
        <w:rPr>
          <w:sz w:val="16"/>
          <w:szCs w:val="16"/>
        </w:rPr>
        <w:t xml:space="preserve"> Поданные в период общественного обсуждения предложения рассматриваются Администрацией </w:t>
      </w:r>
      <w:r w:rsidRPr="00AE4868">
        <w:rPr>
          <w:rStyle w:val="a3"/>
          <w:sz w:val="16"/>
          <w:szCs w:val="16"/>
        </w:rPr>
        <w:t>Высокского</w:t>
      </w:r>
      <w:r w:rsidRPr="00AE4868">
        <w:rPr>
          <w:sz w:val="16"/>
          <w:szCs w:val="16"/>
        </w:rPr>
        <w:t xml:space="preserve"> сельсовета Медвенского района Курской области </w:t>
      </w:r>
      <w:r w:rsidRPr="00AE4868">
        <w:rPr>
          <w:rStyle w:val="a3"/>
          <w:sz w:val="16"/>
          <w:szCs w:val="16"/>
        </w:rPr>
        <w:t>с 02.11.2024 г. по 10.12.2024 г. </w:t>
      </w:r>
    </w:p>
    <w:p w:rsidR="00AE4868" w:rsidRPr="00AE4868" w:rsidRDefault="00AE4868" w:rsidP="00AE4868">
      <w:pPr>
        <w:pStyle w:val="1"/>
        <w:numPr>
          <w:ilvl w:val="0"/>
          <w:numId w:val="2"/>
        </w:numPr>
        <w:rPr>
          <w:sz w:val="16"/>
          <w:szCs w:val="16"/>
        </w:rPr>
      </w:pPr>
      <w:r w:rsidRPr="00AE4868">
        <w:rPr>
          <w:sz w:val="16"/>
          <w:szCs w:val="16"/>
        </w:rPr>
        <w:t>Результаты общественного обсуждения будут размещены на официальном сайте муниципального образования не позднее </w:t>
      </w:r>
      <w:r w:rsidRPr="00AE4868">
        <w:rPr>
          <w:rStyle w:val="a3"/>
          <w:sz w:val="16"/>
          <w:szCs w:val="16"/>
        </w:rPr>
        <w:t>10.12.2024г.</w:t>
      </w:r>
    </w:p>
    <w:p w:rsidR="00AE4868" w:rsidRPr="00D60D8F" w:rsidRDefault="00AE4868" w:rsidP="00AE4868">
      <w:pPr>
        <w:rPr>
          <w:sz w:val="16"/>
          <w:szCs w:val="16"/>
        </w:rPr>
      </w:pPr>
    </w:p>
    <w:p w:rsidR="00B67D61" w:rsidRPr="00C84A15" w:rsidRDefault="005A4457" w:rsidP="00B67D61">
      <w:pPr>
        <w:autoSpaceDE w:val="0"/>
        <w:spacing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C439A1" w:rsidRDefault="003917D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C439A1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C439A1" w:rsidRPr="003C2716" w:rsidRDefault="00C439A1" w:rsidP="00C439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lastRenderedPageBreak/>
        <w:t>АДМИНИСТРАЦИЯ</w:t>
      </w:r>
    </w:p>
    <w:p w:rsidR="00C439A1" w:rsidRPr="003C2716" w:rsidRDefault="00C439A1" w:rsidP="00C43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t>ВЫСОКСКОГО СЕЛЬСОВЕТА</w:t>
      </w:r>
    </w:p>
    <w:p w:rsidR="00C439A1" w:rsidRPr="003C2716" w:rsidRDefault="00C439A1" w:rsidP="00C43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t xml:space="preserve">МЕДВЕНСКОГО РАЙОНА </w:t>
      </w:r>
    </w:p>
    <w:p w:rsidR="00C439A1" w:rsidRPr="00C439A1" w:rsidRDefault="00C439A1" w:rsidP="00C439A1">
      <w:pPr>
        <w:widowControl w:val="0"/>
        <w:autoSpaceDE w:val="0"/>
        <w:autoSpaceDN w:val="0"/>
        <w:adjustRightInd w:val="0"/>
        <w:spacing w:line="240" w:lineRule="auto"/>
        <w:ind w:left="-36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t xml:space="preserve">КУРСКОЙ ОБЛАСТИ </w:t>
      </w:r>
    </w:p>
    <w:p w:rsidR="00C439A1" w:rsidRPr="00C439A1" w:rsidRDefault="00C439A1" w:rsidP="00C439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C439A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ПРОЕКТ ПОСТАНОВЛЕНИЕ </w:t>
      </w:r>
    </w:p>
    <w:p w:rsidR="00C439A1" w:rsidRPr="003C2716" w:rsidRDefault="00C439A1" w:rsidP="003917DC">
      <w:pPr>
        <w:tabs>
          <w:tab w:val="left" w:pos="204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от года № </w:t>
      </w:r>
      <w:proofErr w:type="gramStart"/>
      <w:r w:rsidRPr="003C2716">
        <w:rPr>
          <w:rFonts w:ascii="Times New Roman" w:eastAsia="Times New Roman" w:hAnsi="Times New Roman" w:cs="Times New Roman"/>
          <w:sz w:val="14"/>
          <w:szCs w:val="14"/>
        </w:rPr>
        <w:t>-п</w:t>
      </w:r>
      <w:proofErr w:type="gramEnd"/>
      <w:r w:rsidRPr="003C2716">
        <w:rPr>
          <w:rFonts w:ascii="Times New Roman" w:eastAsia="Times New Roman" w:hAnsi="Times New Roman" w:cs="Times New Roman"/>
          <w:sz w:val="14"/>
          <w:szCs w:val="14"/>
        </w:rPr>
        <w:t>а</w:t>
      </w:r>
    </w:p>
    <w:p w:rsidR="00C439A1" w:rsidRPr="003C2716" w:rsidRDefault="00C439A1" w:rsidP="00C439A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Об утверждении </w:t>
      </w:r>
      <w:proofErr w:type="gramStart"/>
      <w:r w:rsidRPr="003C2716">
        <w:rPr>
          <w:rFonts w:ascii="Times New Roman" w:eastAsia="Times New Roman" w:hAnsi="Times New Roman" w:cs="Times New Roman"/>
          <w:sz w:val="14"/>
          <w:szCs w:val="14"/>
        </w:rPr>
        <w:t>Программы профилактики рисков</w:t>
      </w:r>
      <w:proofErr w:type="gramEnd"/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«Высокское сельское поселение» Медвенского муниципального района Курской области на 2025 год</w:t>
      </w:r>
    </w:p>
    <w:p w:rsidR="00C439A1" w:rsidRPr="003C2716" w:rsidRDefault="00C439A1" w:rsidP="00C439A1">
      <w:pPr>
        <w:tabs>
          <w:tab w:val="left" w:pos="284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C2716">
        <w:rPr>
          <w:rFonts w:ascii="Times New Roman" w:eastAsia="Times New Roman" w:hAnsi="Times New Roman" w:cs="Times New Roman"/>
          <w:sz w:val="14"/>
          <w:szCs w:val="1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Высокского</w:t>
      </w:r>
      <w:proofErr w:type="gramEnd"/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 сельсовета Медвенского района ПОСТАНОВЛЯЕТ:</w:t>
      </w:r>
    </w:p>
    <w:p w:rsidR="00C439A1" w:rsidRPr="003C2716" w:rsidRDefault="00C439A1" w:rsidP="00C439A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«Высокское сельское поселение» Медвенского муниципального района Курской области на 2025 год.</w:t>
      </w:r>
    </w:p>
    <w:p w:rsidR="00C439A1" w:rsidRPr="003C2716" w:rsidRDefault="00C439A1" w:rsidP="00C439A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4"/>
          <w:szCs w:val="14"/>
          <w:shd w:val="clear" w:color="auto" w:fill="FFFFFF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>2.Р</w:t>
      </w:r>
      <w:r w:rsidRPr="003C2716">
        <w:rPr>
          <w:rFonts w:ascii="Times New Roman" w:eastAsia="Times New Roman" w:hAnsi="Times New Roman" w:cs="Times New Roman"/>
          <w:sz w:val="14"/>
          <w:szCs w:val="14"/>
          <w:shd w:val="clear" w:color="auto" w:fill="FFFFFF"/>
        </w:rPr>
        <w:t xml:space="preserve">азместить настоящее постановление на официальном сайте муниципального образования </w:t>
      </w: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«Высокский сельсовет» </w:t>
      </w:r>
      <w:r w:rsidRPr="003C2716">
        <w:rPr>
          <w:rFonts w:ascii="Times New Roman" w:eastAsia="Times New Roman" w:hAnsi="Times New Roman" w:cs="Times New Roman"/>
          <w:sz w:val="14"/>
          <w:szCs w:val="14"/>
          <w:shd w:val="clear" w:color="auto" w:fill="FFFFFF"/>
        </w:rPr>
        <w:t>Медвенского района в сети «Интернет».</w:t>
      </w:r>
    </w:p>
    <w:p w:rsidR="00C439A1" w:rsidRPr="003C2716" w:rsidRDefault="00C439A1" w:rsidP="00C439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>3.</w:t>
      </w:r>
      <w:proofErr w:type="gramStart"/>
      <w:r w:rsidRPr="003C2716">
        <w:rPr>
          <w:rFonts w:ascii="Times New Roman" w:eastAsia="Times New Roman" w:hAnsi="Times New Roman" w:cs="Times New Roman"/>
          <w:sz w:val="14"/>
          <w:szCs w:val="14"/>
        </w:rPr>
        <w:t>Контроль за</w:t>
      </w:r>
      <w:proofErr w:type="gramEnd"/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 исполнением настоящего постановления оставляю за собой.</w:t>
      </w:r>
    </w:p>
    <w:p w:rsidR="00C439A1" w:rsidRPr="003C2716" w:rsidRDefault="00C439A1" w:rsidP="00C439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4.Постановление вступает в силу с 1 января 2025 года. </w:t>
      </w:r>
    </w:p>
    <w:p w:rsidR="00C439A1" w:rsidRPr="003C2716" w:rsidRDefault="00C439A1" w:rsidP="00C439A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439A1" w:rsidRPr="003C2716" w:rsidRDefault="00C439A1" w:rsidP="00C439A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Глава Высокского сельсовета </w:t>
      </w:r>
    </w:p>
    <w:p w:rsidR="00C439A1" w:rsidRPr="003C2716" w:rsidRDefault="00C439A1" w:rsidP="00C439A1">
      <w:pPr>
        <w:tabs>
          <w:tab w:val="left" w:pos="5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Медвенского района                                        </w:t>
      </w:r>
      <w:r w:rsidRPr="003C2716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С.Н. Афанасьев</w:t>
      </w:r>
    </w:p>
    <w:p w:rsidR="00C439A1" w:rsidRPr="003C2716" w:rsidRDefault="00C439A1" w:rsidP="00C43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439A1" w:rsidRPr="003C2716" w:rsidRDefault="00C439A1" w:rsidP="00C439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>Утверждена</w:t>
      </w:r>
    </w:p>
    <w:p w:rsidR="00C439A1" w:rsidRPr="003C2716" w:rsidRDefault="00C439A1" w:rsidP="00C439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постановлением Администрации </w:t>
      </w:r>
    </w:p>
    <w:p w:rsidR="00C439A1" w:rsidRPr="003C2716" w:rsidRDefault="00C439A1" w:rsidP="00C439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Высокского сельсовета </w:t>
      </w:r>
    </w:p>
    <w:p w:rsidR="00C439A1" w:rsidRPr="003C2716" w:rsidRDefault="00C439A1" w:rsidP="00C439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Медвенского района </w:t>
      </w:r>
    </w:p>
    <w:p w:rsidR="00C439A1" w:rsidRPr="003C2716" w:rsidRDefault="00C439A1" w:rsidP="00C439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sz w:val="14"/>
          <w:szCs w:val="14"/>
        </w:rPr>
        <w:t xml:space="preserve">от     .2024   № -па      </w:t>
      </w:r>
    </w:p>
    <w:p w:rsidR="00C439A1" w:rsidRPr="003C2716" w:rsidRDefault="00C439A1" w:rsidP="00C439A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«Высокского сельское поселение» Медвенского муниципального района Курской области </w:t>
      </w:r>
    </w:p>
    <w:p w:rsidR="00C439A1" w:rsidRPr="00C439A1" w:rsidRDefault="00C439A1" w:rsidP="00C439A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3C2716">
        <w:rPr>
          <w:rFonts w:ascii="Times New Roman" w:eastAsia="Times New Roman" w:hAnsi="Times New Roman" w:cs="Times New Roman"/>
          <w:bCs/>
          <w:sz w:val="14"/>
          <w:szCs w:val="14"/>
        </w:rPr>
        <w:t xml:space="preserve">на 2025 </w:t>
      </w:r>
      <w:r w:rsidRPr="003C2716">
        <w:rPr>
          <w:rFonts w:ascii="Times New Roman" w:eastAsia="Times New Roman" w:hAnsi="Times New Roman" w:cs="Times New Roman"/>
          <w:sz w:val="14"/>
          <w:szCs w:val="14"/>
        </w:rPr>
        <w:t>год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proofErr w:type="gramStart"/>
      <w:r w:rsidRPr="003C2716">
        <w:rPr>
          <w:sz w:val="14"/>
          <w:szCs w:val="1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3C2716">
        <w:rPr>
          <w:sz w:val="14"/>
          <w:szCs w:val="1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439A1" w:rsidRPr="003C2716" w:rsidRDefault="00C439A1" w:rsidP="00C439A1">
      <w:pPr>
        <w:pStyle w:val="ab"/>
        <w:spacing w:after="0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Программа разработана в соответствии </w:t>
      </w:r>
      <w:proofErr w:type="gramStart"/>
      <w:r w:rsidRPr="003C2716">
        <w:rPr>
          <w:sz w:val="14"/>
          <w:szCs w:val="14"/>
        </w:rPr>
        <w:t>с</w:t>
      </w:r>
      <w:proofErr w:type="gramEnd"/>
      <w:r w:rsidRPr="003C2716">
        <w:rPr>
          <w:sz w:val="14"/>
          <w:szCs w:val="14"/>
        </w:rPr>
        <w:t>:</w:t>
      </w:r>
    </w:p>
    <w:p w:rsidR="00C439A1" w:rsidRPr="003C2716" w:rsidRDefault="00C439A1" w:rsidP="00C439A1">
      <w:pPr>
        <w:pStyle w:val="ab"/>
        <w:spacing w:after="0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-Федеральным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-Федеральным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C439A1" w:rsidRPr="003C2716" w:rsidRDefault="00C439A1" w:rsidP="00C439A1">
      <w:pPr>
        <w:pStyle w:val="ab"/>
        <w:spacing w:after="0"/>
        <w:ind w:firstLine="79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-Постановлением Правительства Российской Федерации от 25.06.2021№ 990 «Об утверждении Правил разработки и утверждения контрольными (надзорными) органами </w:t>
      </w:r>
      <w:proofErr w:type="gramStart"/>
      <w:r w:rsidRPr="003C2716">
        <w:rPr>
          <w:sz w:val="14"/>
          <w:szCs w:val="14"/>
        </w:rPr>
        <w:t>программы профилактики рисков</w:t>
      </w:r>
      <w:proofErr w:type="gramEnd"/>
      <w:r w:rsidRPr="003C2716">
        <w:rPr>
          <w:sz w:val="14"/>
          <w:szCs w:val="14"/>
        </w:rPr>
        <w:t xml:space="preserve"> причинения вреда (ущерба) охраняемым законом ценностям».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«Высокское сельское поселение» Медвенского муниципального района Курской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3C2716">
        <w:rPr>
          <w:sz w:val="14"/>
          <w:szCs w:val="14"/>
        </w:rPr>
        <w:t>.</w:t>
      </w:r>
      <w:proofErr w:type="gramEnd"/>
      <w:r w:rsidRPr="003C2716">
        <w:rPr>
          <w:sz w:val="14"/>
          <w:szCs w:val="14"/>
        </w:rPr>
        <w:t xml:space="preserve"> </w:t>
      </w:r>
      <w:proofErr w:type="gramStart"/>
      <w:r w:rsidRPr="003C2716">
        <w:rPr>
          <w:sz w:val="14"/>
          <w:szCs w:val="14"/>
        </w:rPr>
        <w:t>у</w:t>
      </w:r>
      <w:proofErr w:type="gramEnd"/>
      <w:r w:rsidRPr="003C2716">
        <w:rPr>
          <w:sz w:val="14"/>
          <w:szCs w:val="1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исполнение решений, принимаемых по результатам контрольных мероприятий.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Высокского сельсовета Медвенского района от </w:t>
      </w:r>
      <w:r w:rsidRPr="003C2716">
        <w:rPr>
          <w:rStyle w:val="af0"/>
          <w:i w:val="0"/>
          <w:sz w:val="14"/>
          <w:szCs w:val="14"/>
        </w:rPr>
        <w:t xml:space="preserve">29.06.2018 № 51/228 </w:t>
      </w:r>
      <w:r w:rsidRPr="003C2716">
        <w:rPr>
          <w:sz w:val="14"/>
          <w:szCs w:val="14"/>
        </w:rPr>
        <w:t>«Об утверждении Правил благоустройства территории муниципального образования «Высокский сельсовет» Медвенского района Курской области» (с изменениями и дополнениями).</w:t>
      </w:r>
    </w:p>
    <w:p w:rsidR="00C439A1" w:rsidRPr="003C2716" w:rsidRDefault="00C439A1" w:rsidP="00C439A1">
      <w:pPr>
        <w:pStyle w:val="ab"/>
        <w:spacing w:after="0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Объектами муниципального контроля в сфере благоустройства являются:</w:t>
      </w:r>
    </w:p>
    <w:p w:rsidR="00C439A1" w:rsidRPr="003C2716" w:rsidRDefault="00C439A1" w:rsidP="00C439A1">
      <w:pPr>
        <w:pStyle w:val="ab"/>
        <w:spacing w:after="0"/>
        <w:ind w:firstLine="88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-деятельность, действия (бездействие) контролируемых лиц в сфере благоустройства территории Высокского сельсовета Медвенского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lastRenderedPageBreak/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-соблюдение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3C2716">
        <w:rPr>
          <w:sz w:val="14"/>
          <w:szCs w:val="14"/>
        </w:rPr>
        <w:t>деятельности</w:t>
      </w:r>
      <w:proofErr w:type="gramEnd"/>
      <w:r w:rsidRPr="003C2716">
        <w:rPr>
          <w:sz w:val="14"/>
          <w:szCs w:val="1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1.Анализ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439A1" w:rsidRPr="003C2716" w:rsidRDefault="00C439A1" w:rsidP="00C439A1">
      <w:pPr>
        <w:pStyle w:val="ab"/>
        <w:spacing w:after="0"/>
        <w:ind w:firstLine="88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1.1.Вид муниципального контроля: муниципальный контроль в сфере благоустройства.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proofErr w:type="gramStart"/>
      <w:r w:rsidRPr="003C2716">
        <w:rPr>
          <w:sz w:val="14"/>
          <w:szCs w:val="14"/>
        </w:rPr>
        <w:t>1.2.Предметом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3C2716">
        <w:rPr>
          <w:sz w:val="14"/>
          <w:szCs w:val="14"/>
        </w:rPr>
        <w:t xml:space="preserve"> исполнение решений, принимаемых по результатам контрольных мероприятий.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439A1" w:rsidRPr="003C2716" w:rsidRDefault="00C439A1" w:rsidP="00C439A1">
      <w:pPr>
        <w:pStyle w:val="ab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соблюдению обязательных требований, разъяснительной работы в средствах массовой информации;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</w:t>
      </w:r>
      <w:proofErr w:type="gramStart"/>
      <w:r w:rsidRPr="003C2716">
        <w:rPr>
          <w:sz w:val="14"/>
          <w:szCs w:val="14"/>
        </w:rPr>
        <w:t>случаев нарушений</w:t>
      </w:r>
      <w:proofErr w:type="gramEnd"/>
      <w:r w:rsidRPr="003C2716">
        <w:rPr>
          <w:sz w:val="14"/>
          <w:szCs w:val="14"/>
        </w:rPr>
        <w:t xml:space="preserve">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4) выдача предостережений о </w:t>
      </w:r>
      <w:proofErr w:type="gramStart"/>
      <w:r w:rsidRPr="003C2716">
        <w:rPr>
          <w:sz w:val="14"/>
          <w:szCs w:val="14"/>
        </w:rPr>
        <w:t>недопустимости нарушения</w:t>
      </w:r>
      <w:proofErr w:type="gramEnd"/>
      <w:r w:rsidRPr="003C2716">
        <w:rPr>
          <w:sz w:val="14"/>
          <w:szCs w:val="14"/>
        </w:rPr>
        <w:t xml:space="preserve">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5) за период 2024 года Администрацией выдано 0 (ноль) предостережений о </w:t>
      </w:r>
      <w:proofErr w:type="gramStart"/>
      <w:r w:rsidRPr="003C2716">
        <w:rPr>
          <w:sz w:val="14"/>
          <w:szCs w:val="14"/>
        </w:rPr>
        <w:t>недопустимости нарушения</w:t>
      </w:r>
      <w:proofErr w:type="gramEnd"/>
      <w:r w:rsidRPr="003C2716">
        <w:rPr>
          <w:sz w:val="14"/>
          <w:szCs w:val="14"/>
        </w:rPr>
        <w:t xml:space="preserve"> обязательных требований.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2. Цели и задачи реализации Программы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2.1. Целями профилактической работы являются: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1) стимулирование добросовестного соблюдения обязательных требований всеми контролируемыми лицами;</w:t>
      </w:r>
    </w:p>
    <w:p w:rsidR="00C439A1" w:rsidRPr="003C2716" w:rsidRDefault="00C439A1" w:rsidP="00C439A1">
      <w:pPr>
        <w:pStyle w:val="ab"/>
        <w:spacing w:after="0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39A1" w:rsidRPr="003C2716" w:rsidRDefault="00C439A1" w:rsidP="00C439A1">
      <w:pPr>
        <w:pStyle w:val="ab"/>
        <w:spacing w:after="0"/>
        <w:ind w:firstLine="81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5) снижение административной нагрузки на контролируемых лиц;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6) снижение размера ущерба причиняемого охраняемым законом ценностям.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2.2. Задачами профилактической работы являются: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1) укрепление </w:t>
      </w:r>
      <w:proofErr w:type="gramStart"/>
      <w:r w:rsidRPr="003C2716">
        <w:rPr>
          <w:sz w:val="14"/>
          <w:szCs w:val="14"/>
        </w:rPr>
        <w:t>системы профилактики нарушений</w:t>
      </w:r>
      <w:proofErr w:type="gramEnd"/>
      <w:r w:rsidRPr="003C2716">
        <w:rPr>
          <w:sz w:val="14"/>
          <w:szCs w:val="14"/>
        </w:rPr>
        <w:t xml:space="preserve"> обязательных требований;</w:t>
      </w:r>
    </w:p>
    <w:p w:rsidR="00C439A1" w:rsidRPr="003C2716" w:rsidRDefault="00C439A1" w:rsidP="00C439A1">
      <w:pPr>
        <w:pStyle w:val="ab"/>
        <w:spacing w:after="0"/>
        <w:ind w:firstLine="88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3. Перечень профилактических мероприятий, сроки (периодичность) их проведения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3.1. При осуществлении муниципального контроля проводятся следующие профилактические мероприятия:</w:t>
      </w: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1) информирование;</w:t>
      </w:r>
    </w:p>
    <w:p w:rsidR="00C439A1" w:rsidRPr="003C2716" w:rsidRDefault="00C439A1" w:rsidP="00C439A1">
      <w:pPr>
        <w:pStyle w:val="ab"/>
        <w:spacing w:after="0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2) обобщение правоприменительной практики;</w:t>
      </w:r>
    </w:p>
    <w:p w:rsidR="00C439A1" w:rsidRPr="003C2716" w:rsidRDefault="00C439A1" w:rsidP="00C439A1">
      <w:pPr>
        <w:pStyle w:val="ab"/>
        <w:spacing w:after="0"/>
        <w:ind w:firstLine="84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3) объявление предостережения о </w:t>
      </w:r>
      <w:proofErr w:type="gramStart"/>
      <w:r w:rsidRPr="003C2716">
        <w:rPr>
          <w:sz w:val="14"/>
          <w:szCs w:val="14"/>
        </w:rPr>
        <w:t>недопустимости нарушения</w:t>
      </w:r>
      <w:proofErr w:type="gramEnd"/>
      <w:r w:rsidRPr="003C2716">
        <w:rPr>
          <w:sz w:val="14"/>
          <w:szCs w:val="14"/>
        </w:rPr>
        <w:t xml:space="preserve"> обязательных требований;</w:t>
      </w:r>
    </w:p>
    <w:p w:rsidR="00C439A1" w:rsidRPr="003C2716" w:rsidRDefault="00C439A1" w:rsidP="00C439A1">
      <w:pPr>
        <w:pStyle w:val="ab"/>
        <w:ind w:firstLine="87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4) консультирование;</w:t>
      </w:r>
    </w:p>
    <w:p w:rsidR="00847BA9" w:rsidRDefault="00C439A1" w:rsidP="00C439A1">
      <w:pPr>
        <w:pStyle w:val="ab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5) профилактический визит.</w:t>
      </w:r>
    </w:p>
    <w:p w:rsidR="00847BA9" w:rsidRDefault="00847BA9" w:rsidP="00C439A1">
      <w:pPr>
        <w:pStyle w:val="ab"/>
        <w:ind w:firstLine="825"/>
        <w:jc w:val="both"/>
        <w:rPr>
          <w:b/>
          <w:bCs/>
          <w:sz w:val="20"/>
          <w:szCs w:val="20"/>
        </w:rPr>
      </w:pPr>
    </w:p>
    <w:p w:rsidR="00847BA9" w:rsidRDefault="00847BA9" w:rsidP="00C439A1">
      <w:pPr>
        <w:pStyle w:val="ab"/>
        <w:ind w:firstLine="825"/>
        <w:jc w:val="both"/>
        <w:rPr>
          <w:b/>
          <w:bCs/>
          <w:sz w:val="20"/>
          <w:szCs w:val="20"/>
        </w:rPr>
      </w:pPr>
    </w:p>
    <w:p w:rsidR="00C439A1" w:rsidRPr="003C2716" w:rsidRDefault="00847BA9" w:rsidP="00847BA9">
      <w:pPr>
        <w:pStyle w:val="ab"/>
        <w:ind w:firstLine="825"/>
        <w:rPr>
          <w:sz w:val="14"/>
          <w:szCs w:val="14"/>
        </w:rPr>
      </w:pPr>
      <w:r>
        <w:rPr>
          <w:b/>
          <w:bCs/>
          <w:sz w:val="20"/>
          <w:szCs w:val="20"/>
        </w:rPr>
        <w:t xml:space="preserve">              </w:t>
      </w:r>
      <w:r w:rsidR="003E4D1A">
        <w:rPr>
          <w:b/>
          <w:bCs/>
          <w:sz w:val="20"/>
          <w:szCs w:val="20"/>
        </w:rPr>
        <w:t xml:space="preserve">                 </w:t>
      </w:r>
      <w:r>
        <w:rPr>
          <w:b/>
          <w:bCs/>
          <w:sz w:val="20"/>
          <w:szCs w:val="20"/>
        </w:rPr>
        <w:t xml:space="preserve">      </w:t>
      </w:r>
      <w:r w:rsidRPr="00335513">
        <w:rPr>
          <w:b/>
          <w:bCs/>
          <w:sz w:val="20"/>
          <w:szCs w:val="20"/>
        </w:rPr>
        <w:t xml:space="preserve">Вестник Высокского сельсовета       </w:t>
      </w:r>
      <w:r>
        <w:rPr>
          <w:b/>
          <w:bCs/>
          <w:sz w:val="20"/>
          <w:szCs w:val="20"/>
        </w:rPr>
        <w:t xml:space="preserve">    </w:t>
      </w:r>
      <w:r w:rsidRPr="00335513">
        <w:rPr>
          <w:b/>
          <w:bCs/>
          <w:sz w:val="20"/>
          <w:szCs w:val="20"/>
        </w:rPr>
        <w:t xml:space="preserve">  №</w:t>
      </w:r>
      <w:r>
        <w:rPr>
          <w:b/>
          <w:bCs/>
          <w:sz w:val="20"/>
          <w:szCs w:val="20"/>
        </w:rPr>
        <w:t xml:space="preserve">6 </w:t>
      </w:r>
      <w:r w:rsidRPr="00335513">
        <w:rPr>
          <w:b/>
          <w:bCs/>
          <w:sz w:val="20"/>
          <w:szCs w:val="20"/>
        </w:rPr>
        <w:t>(3</w:t>
      </w:r>
      <w:r>
        <w:rPr>
          <w:b/>
          <w:bCs/>
          <w:sz w:val="20"/>
          <w:szCs w:val="20"/>
        </w:rPr>
        <w:t>8</w:t>
      </w:r>
      <w:r w:rsidRPr="00335513">
        <w:rPr>
          <w:b/>
          <w:bCs/>
          <w:sz w:val="20"/>
          <w:szCs w:val="20"/>
        </w:rPr>
        <w:t xml:space="preserve">) от  </w:t>
      </w:r>
      <w:r>
        <w:rPr>
          <w:b/>
          <w:bCs/>
          <w:sz w:val="20"/>
          <w:szCs w:val="20"/>
        </w:rPr>
        <w:t>30</w:t>
      </w:r>
      <w:r w:rsidRPr="00335513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</w:rPr>
        <w:t>9</w:t>
      </w:r>
      <w:r w:rsidRPr="00335513">
        <w:rPr>
          <w:b/>
          <w:bCs/>
          <w:sz w:val="20"/>
          <w:szCs w:val="20"/>
        </w:rPr>
        <w:t xml:space="preserve">.2024 </w:t>
      </w:r>
      <w:r>
        <w:rPr>
          <w:sz w:val="14"/>
          <w:szCs w:val="14"/>
        </w:rPr>
        <w:br w:type="column"/>
      </w:r>
    </w:p>
    <w:tbl>
      <w:tblPr>
        <w:tblW w:w="141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40"/>
        <w:gridCol w:w="1912"/>
        <w:gridCol w:w="7513"/>
        <w:gridCol w:w="1701"/>
        <w:gridCol w:w="2409"/>
      </w:tblGrid>
      <w:tr w:rsidR="00C439A1" w:rsidRPr="003C2716" w:rsidTr="003E4D1A">
        <w:tc>
          <w:tcPr>
            <w:tcW w:w="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№</w:t>
            </w:r>
            <w:proofErr w:type="gramStart"/>
            <w:r w:rsidRPr="003C2716">
              <w:rPr>
                <w:sz w:val="14"/>
                <w:szCs w:val="14"/>
              </w:rPr>
              <w:t>п</w:t>
            </w:r>
            <w:proofErr w:type="gramEnd"/>
            <w:r w:rsidRPr="003C2716">
              <w:rPr>
                <w:sz w:val="14"/>
                <w:szCs w:val="14"/>
              </w:rPr>
              <w:t>/п</w:t>
            </w:r>
          </w:p>
        </w:tc>
        <w:tc>
          <w:tcPr>
            <w:tcW w:w="19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Ответственный исполнитель</w:t>
            </w:r>
          </w:p>
        </w:tc>
      </w:tr>
      <w:tr w:rsidR="00C439A1" w:rsidRPr="003C2716" w:rsidTr="003E4D1A"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1.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Информирование</w:t>
            </w: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6B346B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Размещение на официальном сайте муниципального образования нормативно-правовых актов или отдельных частей содержащих обязательные требования, оценка</w:t>
            </w:r>
          </w:p>
          <w:p w:rsidR="00C439A1" w:rsidRPr="003C2716" w:rsidRDefault="00C439A1" w:rsidP="006B346B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proofErr w:type="gramStart"/>
            <w:r w:rsidRPr="003C2716">
              <w:rPr>
                <w:sz w:val="14"/>
                <w:szCs w:val="14"/>
              </w:rPr>
              <w:t>соблюдения</w:t>
            </w:r>
            <w:proofErr w:type="gramEnd"/>
            <w:r w:rsidRPr="003C2716">
              <w:rPr>
                <w:sz w:val="14"/>
                <w:szCs w:val="14"/>
              </w:rPr>
              <w:t xml:space="preserve"> которых является предметом муниципального контроля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постоянно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3C2716">
              <w:rPr>
                <w:sz w:val="14"/>
                <w:szCs w:val="14"/>
              </w:rPr>
              <w:t>в</w:t>
            </w:r>
            <w:proofErr w:type="gramEnd"/>
            <w:r w:rsidRPr="003C2716">
              <w:rPr>
                <w:sz w:val="14"/>
                <w:szCs w:val="14"/>
              </w:rPr>
              <w:t xml:space="preserve"> действующие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3C2716">
              <w:rPr>
                <w:sz w:val="14"/>
                <w:szCs w:val="14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Не позднее 20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декабря 2025 года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  Заместитель</w:t>
            </w:r>
          </w:p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2.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Обобщение правоприменительной практики</w:t>
            </w: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Не позднее 1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апреля 2025 года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3.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Объявление предостережений о недопустимости нарушения</w:t>
            </w:r>
          </w:p>
          <w:p w:rsidR="00C439A1" w:rsidRPr="003C2716" w:rsidRDefault="00C439A1" w:rsidP="00CD5A3E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обязательных требований</w:t>
            </w: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 xml:space="preserve">Составление и направление предостережения о </w:t>
            </w:r>
            <w:proofErr w:type="gramStart"/>
            <w:r w:rsidRPr="003C2716">
              <w:rPr>
                <w:sz w:val="14"/>
                <w:szCs w:val="14"/>
              </w:rPr>
              <w:t>недопустимости нарушения</w:t>
            </w:r>
            <w:proofErr w:type="gramEnd"/>
            <w:r w:rsidRPr="003C2716">
              <w:rPr>
                <w:sz w:val="14"/>
                <w:szCs w:val="14"/>
              </w:rPr>
              <w:t xml:space="preserve">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 ФЗ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в течени</w:t>
            </w:r>
            <w:proofErr w:type="gramStart"/>
            <w:r w:rsidRPr="003C2716">
              <w:rPr>
                <w:sz w:val="14"/>
                <w:szCs w:val="14"/>
              </w:rPr>
              <w:t>и</w:t>
            </w:r>
            <w:proofErr w:type="gramEnd"/>
            <w:r w:rsidRPr="003C2716">
              <w:rPr>
                <w:sz w:val="14"/>
                <w:szCs w:val="14"/>
              </w:rPr>
              <w:t xml:space="preserve"> года, при наличии оснований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4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Консультирование</w:t>
            </w: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Консультирование Контролируемых лиц осуществляется в письменной форме, по телефону, посредством видео-конференц-связи на личном приеме либо в ходе проведения профилактических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мероприятий, контрольных мероприятий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В течение года, по мере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необходимости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rPr>
          <w:trHeight w:val="445"/>
        </w:trPr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Профилактический визит</w:t>
            </w: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Профилактический визит проводится форме профилактической беседы по месту осуществления деятельности контролируемого лица либо путем использования видео- конференц-связи.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В течение года, по мере</w:t>
            </w:r>
          </w:p>
          <w:p w:rsidR="00C439A1" w:rsidRPr="003C2716" w:rsidRDefault="00C439A1" w:rsidP="00D638FA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необходимости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c>
          <w:tcPr>
            <w:tcW w:w="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5.1</w:t>
            </w:r>
          </w:p>
        </w:tc>
        <w:tc>
          <w:tcPr>
            <w:tcW w:w="19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Профилактический визит к ИП «Звягинцевой Г.М.»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3 квартал</w:t>
            </w:r>
          </w:p>
          <w:p w:rsidR="00C439A1" w:rsidRPr="003C2716" w:rsidRDefault="00C439A1" w:rsidP="00CD5A3E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/октябрь 2025 г.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CD5A3E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  <w:tr w:rsidR="00C439A1" w:rsidRPr="003C2716" w:rsidTr="003E4D1A">
        <w:trPr>
          <w:trHeight w:val="364"/>
        </w:trPr>
        <w:tc>
          <w:tcPr>
            <w:tcW w:w="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5.2</w:t>
            </w:r>
          </w:p>
        </w:tc>
        <w:tc>
          <w:tcPr>
            <w:tcW w:w="19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Профилактический визит к ИП «Сотникова К.Г.»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3 квартал</w:t>
            </w:r>
          </w:p>
          <w:p w:rsidR="00C439A1" w:rsidRPr="003C2716" w:rsidRDefault="00C439A1" w:rsidP="00CD5A3E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/октябрь 2025 г.</w:t>
            </w:r>
          </w:p>
        </w:tc>
        <w:tc>
          <w:tcPr>
            <w:tcW w:w="24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CD5A3E">
            <w:pPr>
              <w:pStyle w:val="ab"/>
              <w:snapToGrid w:val="0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Глава сельсовета, Заместитель</w:t>
            </w:r>
          </w:p>
          <w:p w:rsidR="00C439A1" w:rsidRPr="003C2716" w:rsidRDefault="00C439A1" w:rsidP="00CD5A3E">
            <w:pPr>
              <w:pStyle w:val="ab"/>
              <w:spacing w:after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главы Администрации сельсовета</w:t>
            </w:r>
          </w:p>
        </w:tc>
      </w:tr>
    </w:tbl>
    <w:p w:rsidR="00C439A1" w:rsidRPr="003C2716" w:rsidRDefault="00C439A1" w:rsidP="00CD5A3E">
      <w:pPr>
        <w:pStyle w:val="ab"/>
        <w:spacing w:after="0"/>
        <w:ind w:firstLine="855"/>
        <w:jc w:val="both"/>
        <w:rPr>
          <w:sz w:val="14"/>
          <w:szCs w:val="14"/>
        </w:rPr>
      </w:pPr>
    </w:p>
    <w:p w:rsidR="00C439A1" w:rsidRPr="003C2716" w:rsidRDefault="00C439A1" w:rsidP="00C439A1">
      <w:pPr>
        <w:pStyle w:val="ab"/>
        <w:spacing w:after="0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4. Показатели результативности и эффективности Программы</w:t>
      </w:r>
    </w:p>
    <w:p w:rsidR="00C439A1" w:rsidRPr="003C2716" w:rsidRDefault="00C439A1" w:rsidP="00C439A1">
      <w:pPr>
        <w:pStyle w:val="ab"/>
        <w:spacing w:after="0"/>
        <w:ind w:firstLine="810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3C2716">
        <w:rPr>
          <w:sz w:val="14"/>
          <w:szCs w:val="14"/>
        </w:rPr>
        <w:t>требований</w:t>
      </w:r>
      <w:proofErr w:type="gramEnd"/>
      <w:r w:rsidRPr="003C2716">
        <w:rPr>
          <w:sz w:val="14"/>
          <w:szCs w:val="14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tbl>
      <w:tblPr>
        <w:tblW w:w="1304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62"/>
        <w:gridCol w:w="7418"/>
        <w:gridCol w:w="4961"/>
      </w:tblGrid>
      <w:tr w:rsidR="00C439A1" w:rsidRPr="003C2716" w:rsidTr="003E4D1A">
        <w:tc>
          <w:tcPr>
            <w:tcW w:w="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№</w:t>
            </w:r>
            <w:proofErr w:type="gramStart"/>
            <w:r w:rsidRPr="003C2716">
              <w:rPr>
                <w:sz w:val="14"/>
                <w:szCs w:val="14"/>
              </w:rPr>
              <w:t>п</w:t>
            </w:r>
            <w:proofErr w:type="gramEnd"/>
            <w:r w:rsidRPr="003C2716">
              <w:rPr>
                <w:sz w:val="14"/>
                <w:szCs w:val="14"/>
              </w:rPr>
              <w:t>/п</w:t>
            </w:r>
          </w:p>
        </w:tc>
        <w:tc>
          <w:tcPr>
            <w:tcW w:w="7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Величина</w:t>
            </w:r>
          </w:p>
        </w:tc>
      </w:tr>
      <w:tr w:rsidR="00C439A1" w:rsidRPr="003C2716" w:rsidTr="003E4D1A">
        <w:tc>
          <w:tcPr>
            <w:tcW w:w="66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1</w:t>
            </w:r>
          </w:p>
        </w:tc>
        <w:tc>
          <w:tcPr>
            <w:tcW w:w="74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Полнота информации, размещенной на официальном сайте контрольного органа в сети «Интернет» в соответствии частью 3 со статьей 46 Федерального закона от 31 июля 2021 года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9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100%</w:t>
            </w:r>
          </w:p>
        </w:tc>
      </w:tr>
      <w:tr w:rsidR="00C439A1" w:rsidRPr="003C2716" w:rsidTr="003E4D1A">
        <w:tc>
          <w:tcPr>
            <w:tcW w:w="66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2</w:t>
            </w:r>
          </w:p>
        </w:tc>
        <w:tc>
          <w:tcPr>
            <w:tcW w:w="74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9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Исполнено</w:t>
            </w:r>
            <w:proofErr w:type="gramStart"/>
            <w:r w:rsidRPr="003C2716">
              <w:rPr>
                <w:sz w:val="14"/>
                <w:szCs w:val="14"/>
              </w:rPr>
              <w:t>/Н</w:t>
            </w:r>
            <w:proofErr w:type="gramEnd"/>
            <w:r w:rsidRPr="003C2716">
              <w:rPr>
                <w:sz w:val="14"/>
                <w:szCs w:val="14"/>
              </w:rPr>
              <w:t>е исполнено</w:t>
            </w:r>
          </w:p>
        </w:tc>
      </w:tr>
      <w:tr w:rsidR="00C439A1" w:rsidRPr="003C2716" w:rsidTr="003E4D1A">
        <w:tc>
          <w:tcPr>
            <w:tcW w:w="66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3</w:t>
            </w:r>
          </w:p>
        </w:tc>
        <w:tc>
          <w:tcPr>
            <w:tcW w:w="74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C2716">
              <w:rPr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49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20% и более</w:t>
            </w:r>
          </w:p>
        </w:tc>
      </w:tr>
      <w:tr w:rsidR="00C439A1" w:rsidRPr="003C2716" w:rsidTr="003E4D1A">
        <w:tc>
          <w:tcPr>
            <w:tcW w:w="66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4</w:t>
            </w:r>
          </w:p>
        </w:tc>
        <w:tc>
          <w:tcPr>
            <w:tcW w:w="74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Доля лиц, удовлетворенных консультированием в общем количестве лиц, обратившихся за консультацией</w:t>
            </w:r>
          </w:p>
        </w:tc>
        <w:tc>
          <w:tcPr>
            <w:tcW w:w="49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39A1" w:rsidRPr="003C2716" w:rsidRDefault="00C439A1" w:rsidP="00D638FA">
            <w:pPr>
              <w:pStyle w:val="ab"/>
              <w:snapToGrid w:val="0"/>
              <w:jc w:val="both"/>
              <w:rPr>
                <w:sz w:val="14"/>
                <w:szCs w:val="14"/>
              </w:rPr>
            </w:pPr>
            <w:r w:rsidRPr="003C2716">
              <w:rPr>
                <w:sz w:val="14"/>
                <w:szCs w:val="14"/>
              </w:rPr>
              <w:t>100%</w:t>
            </w:r>
          </w:p>
        </w:tc>
      </w:tr>
    </w:tbl>
    <w:p w:rsidR="003E4D1A" w:rsidRDefault="003E4D1A" w:rsidP="00C439A1">
      <w:pPr>
        <w:pStyle w:val="ab"/>
        <w:ind w:firstLine="855"/>
        <w:jc w:val="both"/>
        <w:rPr>
          <w:b/>
          <w:bCs/>
          <w:sz w:val="20"/>
          <w:szCs w:val="20"/>
        </w:rPr>
      </w:pPr>
    </w:p>
    <w:p w:rsidR="003E4D1A" w:rsidRDefault="003E4D1A" w:rsidP="003E4D1A">
      <w:pPr>
        <w:pStyle w:val="ab"/>
        <w:ind w:firstLine="855"/>
        <w:jc w:val="center"/>
        <w:rPr>
          <w:sz w:val="14"/>
          <w:szCs w:val="14"/>
        </w:rPr>
      </w:pPr>
      <w:r w:rsidRPr="00335513">
        <w:rPr>
          <w:b/>
          <w:bCs/>
          <w:sz w:val="20"/>
          <w:szCs w:val="20"/>
        </w:rPr>
        <w:t>Вестник Высок</w:t>
      </w:r>
      <w:r>
        <w:rPr>
          <w:b/>
          <w:bCs/>
          <w:sz w:val="20"/>
          <w:szCs w:val="20"/>
        </w:rPr>
        <w:t xml:space="preserve">ского сельсовета           </w:t>
      </w:r>
      <w:r w:rsidRPr="00335513">
        <w:rPr>
          <w:b/>
          <w:bCs/>
          <w:sz w:val="20"/>
          <w:szCs w:val="20"/>
        </w:rPr>
        <w:t xml:space="preserve">  №</w:t>
      </w:r>
      <w:r>
        <w:rPr>
          <w:b/>
          <w:bCs/>
          <w:sz w:val="20"/>
          <w:szCs w:val="20"/>
        </w:rPr>
        <w:t xml:space="preserve">6 </w:t>
      </w:r>
      <w:r w:rsidRPr="00335513">
        <w:rPr>
          <w:b/>
          <w:bCs/>
          <w:sz w:val="20"/>
          <w:szCs w:val="20"/>
        </w:rPr>
        <w:t>(3</w:t>
      </w:r>
      <w:r>
        <w:rPr>
          <w:b/>
          <w:bCs/>
          <w:sz w:val="20"/>
          <w:szCs w:val="20"/>
        </w:rPr>
        <w:t>8</w:t>
      </w:r>
      <w:r w:rsidRPr="00335513">
        <w:rPr>
          <w:b/>
          <w:bCs/>
          <w:sz w:val="20"/>
          <w:szCs w:val="20"/>
        </w:rPr>
        <w:t xml:space="preserve">) от  </w:t>
      </w:r>
      <w:r>
        <w:rPr>
          <w:b/>
          <w:bCs/>
          <w:sz w:val="20"/>
          <w:szCs w:val="20"/>
        </w:rPr>
        <w:t>30</w:t>
      </w:r>
      <w:r w:rsidRPr="00335513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</w:rPr>
        <w:t>9</w:t>
      </w:r>
      <w:r w:rsidRPr="00335513">
        <w:rPr>
          <w:b/>
          <w:bCs/>
          <w:sz w:val="20"/>
          <w:szCs w:val="20"/>
        </w:rPr>
        <w:t>.2024</w:t>
      </w: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C439A1" w:rsidRPr="003C2716" w:rsidRDefault="00C439A1" w:rsidP="00C439A1">
      <w:pPr>
        <w:pStyle w:val="ab"/>
        <w:ind w:firstLine="85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 xml:space="preserve">4.2. Отчетным периодом для </w:t>
      </w:r>
      <w:proofErr w:type="gramStart"/>
      <w:r w:rsidRPr="003C2716">
        <w:rPr>
          <w:sz w:val="14"/>
          <w:szCs w:val="14"/>
        </w:rPr>
        <w:t>определения значений показателей</w:t>
      </w:r>
      <w:proofErr w:type="gramEnd"/>
      <w:r w:rsidRPr="003C2716">
        <w:rPr>
          <w:sz w:val="14"/>
          <w:szCs w:val="14"/>
        </w:rPr>
        <w:t xml:space="preserve"> является календарный год.</w:t>
      </w:r>
    </w:p>
    <w:p w:rsidR="00C439A1" w:rsidRPr="003C2716" w:rsidRDefault="00C439A1" w:rsidP="00C439A1">
      <w:pPr>
        <w:pStyle w:val="ab"/>
        <w:ind w:firstLine="825"/>
        <w:jc w:val="both"/>
        <w:rPr>
          <w:sz w:val="14"/>
          <w:szCs w:val="14"/>
        </w:rPr>
      </w:pPr>
      <w:r w:rsidRPr="003C2716">
        <w:rPr>
          <w:sz w:val="14"/>
          <w:szCs w:val="1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E4D1A" w:rsidRDefault="003E4D1A" w:rsidP="004E2B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</w:p>
    <w:p w:rsidR="003E4D1A" w:rsidRDefault="003E4D1A" w:rsidP="004E2B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</w:p>
    <w:p w:rsidR="003E4D1A" w:rsidRDefault="003E4D1A" w:rsidP="004E2B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</w:p>
    <w:p w:rsidR="004E2B62" w:rsidRPr="00FB12EF" w:rsidRDefault="004E2B62" w:rsidP="004E2B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  <w:r w:rsidRPr="00FB12EF">
        <w:rPr>
          <w:rFonts w:ascii="Times New Roman CYR" w:hAnsi="Times New Roman CYR" w:cs="Times New Roman CYR"/>
          <w:b/>
          <w:bCs/>
          <w:sz w:val="14"/>
          <w:szCs w:val="14"/>
        </w:rPr>
        <w:t>АДМИНИСТРАЦИЯ  ВЫСОКСКОГО  СЕЛЬСОВЕТА</w:t>
      </w:r>
    </w:p>
    <w:p w:rsidR="004E2B62" w:rsidRPr="00FB12EF" w:rsidRDefault="004E2B62" w:rsidP="004E2B62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  <w:r w:rsidRPr="00FB12EF">
        <w:rPr>
          <w:rFonts w:ascii="Times New Roman CYR" w:hAnsi="Times New Roman CYR" w:cs="Times New Roman CYR"/>
          <w:b/>
          <w:bCs/>
          <w:sz w:val="14"/>
          <w:szCs w:val="14"/>
        </w:rPr>
        <w:t xml:space="preserve">   МЕДВЕНСКОГО РАЙОНА  КУРСКОЙ ОБЛАСТИ </w:t>
      </w:r>
    </w:p>
    <w:p w:rsidR="004E2B62" w:rsidRPr="00FB12EF" w:rsidRDefault="004E2B62" w:rsidP="004E2B6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4"/>
          <w:szCs w:val="14"/>
        </w:rPr>
      </w:pPr>
      <w:r w:rsidRPr="00FB12EF">
        <w:rPr>
          <w:rFonts w:ascii="Times New Roman CYR" w:hAnsi="Times New Roman CYR" w:cs="Times New Roman CYR"/>
          <w:sz w:val="14"/>
          <w:szCs w:val="14"/>
        </w:rPr>
        <w:t xml:space="preserve">   </w:t>
      </w:r>
    </w:p>
    <w:p w:rsidR="004E2B62" w:rsidRPr="00FB12EF" w:rsidRDefault="004E2B62" w:rsidP="004E2B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  <w:r w:rsidRPr="00FB12EF">
        <w:rPr>
          <w:rFonts w:ascii="Times New Roman CYR" w:hAnsi="Times New Roman CYR" w:cs="Times New Roman CYR"/>
          <w:b/>
          <w:bCs/>
          <w:sz w:val="14"/>
          <w:szCs w:val="14"/>
        </w:rPr>
        <w:t>ПОСТАНОВЛЕНИЕ</w:t>
      </w:r>
    </w:p>
    <w:p w:rsidR="004E2B62" w:rsidRPr="00FB12EF" w:rsidRDefault="004E2B62" w:rsidP="004E2B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  <w:r w:rsidRPr="00FB12EF">
        <w:rPr>
          <w:rFonts w:ascii="Times New Roman CYR" w:hAnsi="Times New Roman CYR" w:cs="Times New Roman CYR"/>
          <w:sz w:val="14"/>
          <w:szCs w:val="14"/>
        </w:rPr>
        <w:t>от  27.09.2024 года                                      № 71-па</w:t>
      </w:r>
    </w:p>
    <w:p w:rsidR="004E2B62" w:rsidRPr="00FB12EF" w:rsidRDefault="004E2B62" w:rsidP="004E2B62">
      <w:pPr>
        <w:pStyle w:val="a4"/>
        <w:rPr>
          <w:b/>
          <w:sz w:val="14"/>
          <w:szCs w:val="14"/>
        </w:rPr>
      </w:pPr>
    </w:p>
    <w:p w:rsidR="004E2B62" w:rsidRPr="00FB12EF" w:rsidRDefault="004E2B62" w:rsidP="004E2B62">
      <w:pPr>
        <w:pStyle w:val="a4"/>
        <w:rPr>
          <w:sz w:val="14"/>
          <w:szCs w:val="14"/>
        </w:rPr>
      </w:pPr>
      <w:r w:rsidRPr="00FB12EF">
        <w:rPr>
          <w:sz w:val="14"/>
          <w:szCs w:val="14"/>
        </w:rPr>
        <w:t>О внесении дополнений в постановление Администрации Высокского сельсовета Медвенского района от 24.11.2023 № 261-па «Об утверждении реестра мест (площадок) накопления твердых коммунальных отходов на территории муниципального образования «Высокский сельсовет» Медвенского района Курской области»</w:t>
      </w:r>
    </w:p>
    <w:p w:rsidR="004E2B62" w:rsidRPr="00FB12EF" w:rsidRDefault="004E2B62" w:rsidP="004E2B62">
      <w:pPr>
        <w:pStyle w:val="a4"/>
        <w:jc w:val="both"/>
        <w:rPr>
          <w:b/>
          <w:sz w:val="14"/>
          <w:szCs w:val="14"/>
        </w:rPr>
      </w:pPr>
    </w:p>
    <w:p w:rsidR="003917DC" w:rsidRDefault="004E2B62" w:rsidP="003917DC">
      <w:pPr>
        <w:pStyle w:val="ab"/>
        <w:jc w:val="center"/>
        <w:rPr>
          <w:sz w:val="14"/>
          <w:szCs w:val="14"/>
        </w:rPr>
      </w:pPr>
      <w:r w:rsidRPr="00FB12EF">
        <w:rPr>
          <w:sz w:val="14"/>
          <w:szCs w:val="14"/>
        </w:rPr>
        <w:t xml:space="preserve">                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Федеральным законом Российской Федерации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</w:t>
      </w:r>
      <w:r w:rsidR="003917DC">
        <w:rPr>
          <w:sz w:val="14"/>
          <w:szCs w:val="14"/>
        </w:rPr>
        <w:t xml:space="preserve">                                                                                                   </w:t>
      </w:r>
    </w:p>
    <w:p w:rsidR="003917DC" w:rsidRPr="003C2716" w:rsidRDefault="003917DC" w:rsidP="003917DC">
      <w:pPr>
        <w:pStyle w:val="ab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3917DC" w:rsidRDefault="003917DC" w:rsidP="004E2B62">
      <w:pPr>
        <w:pStyle w:val="a4"/>
        <w:jc w:val="both"/>
        <w:rPr>
          <w:sz w:val="14"/>
          <w:szCs w:val="14"/>
        </w:rPr>
      </w:pPr>
    </w:p>
    <w:p w:rsidR="003917DC" w:rsidRDefault="003917DC" w:rsidP="004E2B62">
      <w:pPr>
        <w:pStyle w:val="a4"/>
        <w:jc w:val="both"/>
        <w:rPr>
          <w:sz w:val="14"/>
          <w:szCs w:val="14"/>
        </w:rPr>
      </w:pPr>
    </w:p>
    <w:p w:rsidR="004E2B62" w:rsidRPr="00FB12EF" w:rsidRDefault="004E2B62" w:rsidP="004E2B62">
      <w:pPr>
        <w:pStyle w:val="a4"/>
        <w:jc w:val="both"/>
        <w:rPr>
          <w:b/>
          <w:sz w:val="14"/>
          <w:szCs w:val="14"/>
        </w:rPr>
      </w:pPr>
      <w:r w:rsidRPr="00FB12EF">
        <w:rPr>
          <w:sz w:val="14"/>
          <w:szCs w:val="14"/>
        </w:rPr>
        <w:t>от 31.08.2018 № 1039,  Администрация Высокский сельсовета Медвенского района Курской области ПОСТАНОВЛЯЕТ:</w:t>
      </w:r>
    </w:p>
    <w:p w:rsidR="004E2B62" w:rsidRPr="00FB12EF" w:rsidRDefault="004E2B62" w:rsidP="004E2B62">
      <w:pPr>
        <w:pStyle w:val="a4"/>
        <w:jc w:val="both"/>
        <w:rPr>
          <w:b/>
          <w:sz w:val="14"/>
          <w:szCs w:val="14"/>
        </w:rPr>
      </w:pPr>
      <w:r w:rsidRPr="00FB12EF">
        <w:rPr>
          <w:sz w:val="14"/>
          <w:szCs w:val="14"/>
        </w:rPr>
        <w:t xml:space="preserve">         1. Внести в реестр мест (площадок) накопления твердых коммунальных отходов на территории муниципального образовании «Высокский сельсовет» Медвенского района Курской области, утвержденного постановление Администрации Высокского сельсовета Медвенского района от 24.11.2023                № 261-па, изменения, изложив реестр в новой редакции согласно приложению к настоящему постановлению.</w:t>
      </w:r>
    </w:p>
    <w:p w:rsidR="004E2B62" w:rsidRPr="00FB12EF" w:rsidRDefault="004E2B62" w:rsidP="004E2B62">
      <w:pPr>
        <w:pStyle w:val="a4"/>
        <w:jc w:val="both"/>
        <w:rPr>
          <w:b/>
          <w:sz w:val="14"/>
          <w:szCs w:val="14"/>
        </w:rPr>
      </w:pPr>
      <w:r w:rsidRPr="00FB12EF">
        <w:rPr>
          <w:sz w:val="14"/>
          <w:szCs w:val="14"/>
        </w:rPr>
        <w:t xml:space="preserve">        2.</w:t>
      </w:r>
      <w:proofErr w:type="gramStart"/>
      <w:r w:rsidRPr="00FB12EF">
        <w:rPr>
          <w:sz w:val="14"/>
          <w:szCs w:val="14"/>
        </w:rPr>
        <w:t>Контроль за</w:t>
      </w:r>
      <w:proofErr w:type="gramEnd"/>
      <w:r w:rsidRPr="00FB12EF">
        <w:rPr>
          <w:sz w:val="14"/>
          <w:szCs w:val="14"/>
        </w:rPr>
        <w:t xml:space="preserve"> исполнением настоящего постановления оставляю за собой.</w:t>
      </w:r>
    </w:p>
    <w:p w:rsidR="00CD5A3E" w:rsidRDefault="004E2B62" w:rsidP="00901200">
      <w:pPr>
        <w:widowControl w:val="0"/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 w:rsidRPr="00FB12EF">
        <w:rPr>
          <w:sz w:val="14"/>
          <w:szCs w:val="14"/>
        </w:rPr>
        <w:t xml:space="preserve">        3.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D5A3E" w:rsidRPr="00FB12EF" w:rsidRDefault="00CD5A3E" w:rsidP="0090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4"/>
          <w:szCs w:val="14"/>
        </w:rPr>
      </w:pPr>
      <w:r w:rsidRPr="00CD5A3E">
        <w:rPr>
          <w:rFonts w:ascii="Times New Roman CYR" w:hAnsi="Times New Roman CYR" w:cs="Times New Roman CYR"/>
          <w:sz w:val="14"/>
          <w:szCs w:val="14"/>
        </w:rPr>
        <w:t xml:space="preserve"> </w:t>
      </w:r>
      <w:r w:rsidRPr="00FB12EF">
        <w:rPr>
          <w:rFonts w:ascii="Times New Roman CYR" w:hAnsi="Times New Roman CYR" w:cs="Times New Roman CYR"/>
          <w:sz w:val="14"/>
          <w:szCs w:val="14"/>
        </w:rPr>
        <w:t>Глава Высокского сельсовета</w:t>
      </w:r>
    </w:p>
    <w:p w:rsidR="00CD5A3E" w:rsidRDefault="00CD5A3E" w:rsidP="00CD5A3E">
      <w:pPr>
        <w:pStyle w:val="ab"/>
        <w:jc w:val="center"/>
        <w:rPr>
          <w:b/>
          <w:bCs/>
          <w:sz w:val="20"/>
          <w:szCs w:val="20"/>
        </w:rPr>
      </w:pPr>
      <w:r w:rsidRPr="00FB12EF">
        <w:rPr>
          <w:rFonts w:ascii="Times New Roman CYR" w:hAnsi="Times New Roman CYR" w:cs="Times New Roman CYR"/>
          <w:sz w:val="14"/>
          <w:szCs w:val="14"/>
        </w:rPr>
        <w:t>Медвенского района                                                                       С.Н. Афанасьев</w:t>
      </w:r>
      <w:r w:rsidRPr="00CD5A3E">
        <w:rPr>
          <w:b/>
          <w:bCs/>
          <w:sz w:val="20"/>
          <w:szCs w:val="20"/>
        </w:rPr>
        <w:t xml:space="preserve"> </w:t>
      </w:r>
    </w:p>
    <w:p w:rsidR="00CD5A3E" w:rsidRDefault="00CD5A3E" w:rsidP="00CD5A3E">
      <w:pPr>
        <w:pStyle w:val="ab"/>
        <w:jc w:val="center"/>
        <w:rPr>
          <w:b/>
          <w:bCs/>
          <w:sz w:val="20"/>
          <w:szCs w:val="20"/>
        </w:rPr>
      </w:pPr>
    </w:p>
    <w:p w:rsidR="00CD5A3E" w:rsidRPr="00CD5A3E" w:rsidRDefault="00CD5A3E" w:rsidP="00CD5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ab/>
      </w:r>
      <w:r w:rsidRPr="00CD5A3E">
        <w:rPr>
          <w:rFonts w:ascii="Times New Roman" w:hAnsi="Times New Roman" w:cs="Times New Roman"/>
          <w:bCs/>
          <w:sz w:val="16"/>
          <w:szCs w:val="16"/>
        </w:rPr>
        <w:t>АДМИНИСТРАЦИЯ  ВЫСОКСКОГО  СЕЛЬСОВЕТА</w:t>
      </w:r>
    </w:p>
    <w:p w:rsidR="00CD5A3E" w:rsidRPr="00CD5A3E" w:rsidRDefault="00CD5A3E" w:rsidP="00CD5A3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D5A3E">
        <w:rPr>
          <w:rFonts w:ascii="Times New Roman" w:hAnsi="Times New Roman" w:cs="Times New Roman"/>
          <w:bCs/>
          <w:sz w:val="16"/>
          <w:szCs w:val="16"/>
        </w:rPr>
        <w:t xml:space="preserve"> МЕДВЕНСКОГО РАЙОНА  КУРСКОЙ ОБЛАСТИ </w:t>
      </w:r>
    </w:p>
    <w:p w:rsidR="00CD5A3E" w:rsidRPr="00CD5A3E" w:rsidRDefault="00CD5A3E" w:rsidP="00CD5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D5A3E" w:rsidRPr="00CD5A3E" w:rsidRDefault="00CD5A3E" w:rsidP="00CD5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D5A3E">
        <w:rPr>
          <w:rFonts w:ascii="Times New Roman" w:hAnsi="Times New Roman" w:cs="Times New Roman"/>
          <w:bCs/>
          <w:sz w:val="16"/>
          <w:szCs w:val="16"/>
        </w:rPr>
        <w:t>ПОСТАНОВЛЕНИЕ</w:t>
      </w:r>
    </w:p>
    <w:p w:rsidR="00CD5A3E" w:rsidRPr="00CD5A3E" w:rsidRDefault="00CD5A3E" w:rsidP="00CD5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D5A3E">
        <w:rPr>
          <w:rFonts w:ascii="Times New Roman" w:hAnsi="Times New Roman" w:cs="Times New Roman"/>
          <w:sz w:val="16"/>
          <w:szCs w:val="16"/>
        </w:rPr>
        <w:t>от  07.10.2024 года                                         № 74-па</w:t>
      </w:r>
    </w:p>
    <w:p w:rsidR="00CD5A3E" w:rsidRPr="00CD5A3E" w:rsidRDefault="00CD5A3E" w:rsidP="00CD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A3E" w:rsidRPr="00CD5A3E" w:rsidRDefault="00CD5A3E" w:rsidP="003E4D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Об утверждении отчета об исполнении бюджета</w:t>
      </w:r>
      <w:r w:rsidR="003E4D1A">
        <w:rPr>
          <w:rFonts w:ascii="Times New Roman" w:hAnsi="Times New Roman" w:cs="Times New Roman"/>
          <w:sz w:val="16"/>
          <w:szCs w:val="16"/>
        </w:rPr>
        <w:t xml:space="preserve"> </w:t>
      </w:r>
      <w:r w:rsidRPr="00CD5A3E">
        <w:rPr>
          <w:rFonts w:ascii="Times New Roman" w:hAnsi="Times New Roman" w:cs="Times New Roman"/>
          <w:sz w:val="16"/>
          <w:szCs w:val="16"/>
        </w:rPr>
        <w:t>муниципального образования «Высокский</w:t>
      </w:r>
    </w:p>
    <w:p w:rsidR="00CD5A3E" w:rsidRPr="00CD5A3E" w:rsidRDefault="00CD5A3E" w:rsidP="00CD5A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сельсовет» Медвенского района за  9 месяцев 2024 года</w:t>
      </w:r>
    </w:p>
    <w:p w:rsidR="00CD5A3E" w:rsidRPr="00CD5A3E" w:rsidRDefault="00CD5A3E" w:rsidP="00CD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Руководствуясь статьей 264.2 Бюджетного кодекса Российской Федерации, статьей 46 Устава муниципального образования «Высокский сельсовет», статьями 27, 28 Положения о бюджетном процессе муниципального образования «Высокский сельсовет», утвержденного решением Собрания депутатов Высокского сельсовета от 30.06.2023 года №34/209 Администрация Высокского сельсовета Медвенского района ПОСТАНОВЛЯЕТ: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1. Утвердить отчет об исполнении бюджета муниципального образования «Высокский сельсовет» Медвенского района за 9 месяцев  2024 года по доходам в сумме  3 170 605,16 рубль;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по расходам в сумме  3 321 978,  рублей;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 xml:space="preserve">по источникам внутреннего финансирования дефицита/профицит бюджета в сумме - </w:t>
      </w:r>
      <w:r w:rsidRPr="00CD5A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5A3E">
        <w:rPr>
          <w:rFonts w:ascii="Times New Roman" w:hAnsi="Times New Roman" w:cs="Times New Roman"/>
          <w:sz w:val="16"/>
          <w:szCs w:val="16"/>
        </w:rPr>
        <w:t>151 373,83 рублей.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2. Направить отчет об исполнении бюджета муниципального образования «Высокский сельсовет» Медвенского района Курской области за 9 месяцев 2024 года, утвержденный пунктом 1 настоящего постановления, в Собрание депутатов Высокского сельсовета Медвенского района Курской области.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CD5A3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D5A3E">
        <w:rPr>
          <w:rFonts w:ascii="Times New Roman" w:hAnsi="Times New Roman" w:cs="Times New Roman"/>
          <w:sz w:val="16"/>
          <w:szCs w:val="16"/>
        </w:rPr>
        <w:t xml:space="preserve"> выполнением настоящего постановления возложить на       (А.И. Мальцеву) начальника отдела бюджетного учета и отчетности  ОМСУ МКУ  «Управление  бюджетного  учета  Медвенского  района  Курской  области».</w:t>
      </w:r>
    </w:p>
    <w:p w:rsidR="00CD5A3E" w:rsidRPr="00CD5A3E" w:rsidRDefault="00CD5A3E" w:rsidP="00CD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4.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CD5A3E" w:rsidRPr="00CD5A3E" w:rsidRDefault="00CD5A3E" w:rsidP="00CD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A3E" w:rsidRPr="00CD5A3E" w:rsidRDefault="00CD5A3E" w:rsidP="00CD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 xml:space="preserve">Глава Высокского сельсовета                                                 </w:t>
      </w:r>
    </w:p>
    <w:p w:rsidR="00CD5A3E" w:rsidRPr="00CD5A3E" w:rsidRDefault="00CD5A3E" w:rsidP="00CD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5A3E">
        <w:rPr>
          <w:rFonts w:ascii="Times New Roman" w:hAnsi="Times New Roman" w:cs="Times New Roman"/>
          <w:sz w:val="16"/>
          <w:szCs w:val="16"/>
        </w:rPr>
        <w:t>Медвенского района                                                                                 С.Н. Афанасьев</w:t>
      </w:r>
    </w:p>
    <w:p w:rsidR="00CD5A3E" w:rsidRDefault="00CD5A3E" w:rsidP="00CD5A3E">
      <w:pPr>
        <w:spacing w:after="0"/>
        <w:rPr>
          <w:sz w:val="16"/>
          <w:szCs w:val="16"/>
        </w:rPr>
      </w:pPr>
    </w:p>
    <w:tbl>
      <w:tblPr>
        <w:tblW w:w="24933" w:type="dxa"/>
        <w:tblInd w:w="93" w:type="dxa"/>
        <w:tblLayout w:type="fixed"/>
        <w:tblLook w:val="04A0"/>
      </w:tblPr>
      <w:tblGrid>
        <w:gridCol w:w="2282"/>
        <w:gridCol w:w="1"/>
        <w:gridCol w:w="538"/>
        <w:gridCol w:w="778"/>
        <w:gridCol w:w="809"/>
        <w:gridCol w:w="141"/>
        <w:gridCol w:w="130"/>
        <w:gridCol w:w="2"/>
        <w:gridCol w:w="294"/>
        <w:gridCol w:w="1273"/>
        <w:gridCol w:w="156"/>
        <w:gridCol w:w="264"/>
        <w:gridCol w:w="2"/>
        <w:gridCol w:w="6"/>
        <w:gridCol w:w="213"/>
        <w:gridCol w:w="365"/>
        <w:gridCol w:w="365"/>
        <w:gridCol w:w="288"/>
        <w:gridCol w:w="637"/>
        <w:gridCol w:w="396"/>
        <w:gridCol w:w="2"/>
        <w:gridCol w:w="85"/>
        <w:gridCol w:w="791"/>
        <w:gridCol w:w="966"/>
        <w:gridCol w:w="1400"/>
        <w:gridCol w:w="19"/>
        <w:gridCol w:w="145"/>
        <w:gridCol w:w="91"/>
        <w:gridCol w:w="145"/>
        <w:gridCol w:w="91"/>
        <w:gridCol w:w="98"/>
        <w:gridCol w:w="47"/>
        <w:gridCol w:w="236"/>
        <w:gridCol w:w="556"/>
        <w:gridCol w:w="90"/>
        <w:gridCol w:w="5"/>
        <w:gridCol w:w="3"/>
        <w:gridCol w:w="47"/>
        <w:gridCol w:w="147"/>
        <w:gridCol w:w="38"/>
        <w:gridCol w:w="26"/>
        <w:gridCol w:w="3"/>
        <w:gridCol w:w="74"/>
        <w:gridCol w:w="95"/>
        <w:gridCol w:w="38"/>
        <w:gridCol w:w="78"/>
        <w:gridCol w:w="3"/>
        <w:gridCol w:w="117"/>
        <w:gridCol w:w="25"/>
        <w:gridCol w:w="13"/>
        <w:gridCol w:w="29"/>
        <w:gridCol w:w="32"/>
        <w:gridCol w:w="141"/>
        <w:gridCol w:w="34"/>
        <w:gridCol w:w="29"/>
        <w:gridCol w:w="33"/>
        <w:gridCol w:w="116"/>
        <w:gridCol w:w="3"/>
        <w:gridCol w:w="55"/>
        <w:gridCol w:w="62"/>
        <w:gridCol w:w="69"/>
        <w:gridCol w:w="97"/>
        <w:gridCol w:w="33"/>
        <w:gridCol w:w="48"/>
        <w:gridCol w:w="8"/>
        <w:gridCol w:w="50"/>
        <w:gridCol w:w="36"/>
        <w:gridCol w:w="22"/>
        <w:gridCol w:w="3"/>
        <w:gridCol w:w="117"/>
        <w:gridCol w:w="37"/>
        <w:gridCol w:w="21"/>
        <w:gridCol w:w="36"/>
        <w:gridCol w:w="22"/>
        <w:gridCol w:w="3"/>
        <w:gridCol w:w="59"/>
        <w:gridCol w:w="77"/>
        <w:gridCol w:w="18"/>
        <w:gridCol w:w="21"/>
        <w:gridCol w:w="58"/>
        <w:gridCol w:w="3"/>
        <w:gridCol w:w="59"/>
        <w:gridCol w:w="15"/>
        <w:gridCol w:w="62"/>
        <w:gridCol w:w="174"/>
        <w:gridCol w:w="336"/>
        <w:gridCol w:w="147"/>
        <w:gridCol w:w="65"/>
        <w:gridCol w:w="24"/>
        <w:gridCol w:w="684"/>
        <w:gridCol w:w="26"/>
        <w:gridCol w:w="746"/>
        <w:gridCol w:w="83"/>
        <w:gridCol w:w="3"/>
        <w:gridCol w:w="854"/>
        <w:gridCol w:w="178"/>
        <w:gridCol w:w="556"/>
        <w:gridCol w:w="746"/>
        <w:gridCol w:w="1118"/>
        <w:gridCol w:w="560"/>
        <w:gridCol w:w="746"/>
        <w:gridCol w:w="1965"/>
      </w:tblGrid>
      <w:tr w:rsidR="00D638FA" w:rsidRPr="00D638FA" w:rsidTr="004954FD">
        <w:trPr>
          <w:gridAfter w:val="47"/>
          <w:wAfter w:w="10254" w:type="dxa"/>
          <w:trHeight w:val="240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ОТЧЕТ ОБ ИСПОЛНЕНИИ БЮДЖЕТА ЗА 9 МЕСЯЦЕВ 2024 г</w:t>
            </w: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</w:tr>
      <w:tr w:rsidR="00D638FA" w:rsidRPr="00D638FA" w:rsidTr="003E4D1A">
        <w:trPr>
          <w:trHeight w:val="222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3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0503117</w:t>
            </w:r>
          </w:p>
        </w:tc>
      </w:tr>
      <w:tr w:rsidR="00D638FA" w:rsidRPr="00D638FA" w:rsidTr="004954FD">
        <w:trPr>
          <w:gridAfter w:val="43"/>
          <w:wAfter w:w="10047" w:type="dxa"/>
          <w:trHeight w:val="222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октября 2024 г.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01.10.2024</w:t>
            </w:r>
          </w:p>
        </w:tc>
      </w:tr>
      <w:tr w:rsidR="00D638FA" w:rsidRPr="00D638FA" w:rsidTr="003E4D1A">
        <w:trPr>
          <w:trHeight w:val="222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327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4954FD">
        <w:trPr>
          <w:gridAfter w:val="47"/>
          <w:wAfter w:w="10254" w:type="dxa"/>
          <w:trHeight w:val="222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АДМИНИСТРАЦИЯ ВЫСОКСКОГО СЕЛЬСОВЕТА (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конс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044</w:t>
            </w:r>
          </w:p>
        </w:tc>
      </w:tr>
      <w:tr w:rsidR="00D638FA" w:rsidRPr="00D638FA" w:rsidTr="004954FD">
        <w:trPr>
          <w:gridAfter w:val="69"/>
          <w:wAfter w:w="11877" w:type="dxa"/>
          <w:trHeight w:val="222"/>
        </w:trPr>
        <w:tc>
          <w:tcPr>
            <w:tcW w:w="12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Высокский сельсовет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ind w:left="-8306" w:right="6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38624408</w:t>
            </w:r>
          </w:p>
        </w:tc>
      </w:tr>
      <w:tr w:rsidR="00D638FA" w:rsidRPr="00D638FA" w:rsidTr="00A16AE6">
        <w:trPr>
          <w:gridAfter w:val="23"/>
          <w:wAfter w:w="9208" w:type="dxa"/>
          <w:trHeight w:val="222"/>
        </w:trPr>
        <w:tc>
          <w:tcPr>
            <w:tcW w:w="1501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Периодичность: месячная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вартальная, годовая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A16AE6">
        <w:trPr>
          <w:gridAfter w:val="24"/>
          <w:wAfter w:w="9229" w:type="dxa"/>
          <w:trHeight w:val="222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61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D638FA" w:rsidRPr="00D638FA" w:rsidTr="00A16AE6">
        <w:trPr>
          <w:gridAfter w:val="1"/>
          <w:wAfter w:w="1965" w:type="dxa"/>
          <w:trHeight w:val="120"/>
        </w:trPr>
        <w:tc>
          <w:tcPr>
            <w:tcW w:w="1394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38FA" w:rsidRPr="00D638FA" w:rsidTr="00A16AE6">
        <w:trPr>
          <w:gridAfter w:val="94"/>
          <w:wAfter w:w="20252" w:type="dxa"/>
          <w:trHeight w:val="240"/>
        </w:trPr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D638FA" w:rsidRPr="00D638FA" w:rsidTr="00A16AE6">
        <w:trPr>
          <w:gridAfter w:val="49"/>
          <w:wAfter w:w="10317" w:type="dxa"/>
          <w:trHeight w:val="102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38FA" w:rsidRPr="00D638FA" w:rsidTr="00A16AE6">
        <w:trPr>
          <w:gridAfter w:val="49"/>
          <w:wAfter w:w="10317" w:type="dxa"/>
          <w:trHeight w:val="702"/>
        </w:trPr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стр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о-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28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78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бюджетные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51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914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7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638FA" w:rsidRPr="00D638FA" w:rsidTr="00A16AE6">
        <w:trPr>
          <w:gridAfter w:val="49"/>
          <w:wAfter w:w="10317" w:type="dxa"/>
          <w:trHeight w:val="240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805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5780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5 548 950,00</w:t>
            </w:r>
          </w:p>
        </w:tc>
        <w:tc>
          <w:tcPr>
            <w:tcW w:w="151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3 170 605,16</w:t>
            </w:r>
          </w:p>
        </w:tc>
        <w:tc>
          <w:tcPr>
            <w:tcW w:w="914" w:type="dxa"/>
            <w:gridSpan w:val="1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2 378 344,84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gridSpan w:val="1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A16AE6">
        <w:trPr>
          <w:gridAfter w:val="49"/>
          <w:wAfter w:w="10317" w:type="dxa"/>
          <w:trHeight w:val="462"/>
        </w:trPr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3 179 354,00</w:t>
            </w:r>
          </w:p>
        </w:tc>
        <w:tc>
          <w:tcPr>
            <w:tcW w:w="151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1 980 937,66</w:t>
            </w:r>
          </w:p>
        </w:tc>
        <w:tc>
          <w:tcPr>
            <w:tcW w:w="9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1 198 416,34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235 375,00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187 111,12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48 263,88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1010200001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235 375,00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187 111,12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48 263,88</w:t>
            </w:r>
          </w:p>
        </w:tc>
      </w:tr>
      <w:tr w:rsidR="004954FD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4FD" w:rsidRPr="00D638FA" w:rsidRDefault="004954FD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4954FD" w:rsidRPr="00D638FA" w:rsidRDefault="004954FD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38FA" w:rsidRPr="00D638FA" w:rsidTr="00A16AE6">
        <w:trPr>
          <w:gridAfter w:val="49"/>
          <w:wAfter w:w="10317" w:type="dxa"/>
          <w:trHeight w:val="3060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228 105,00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148 611,28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79 493,72</w:t>
            </w:r>
          </w:p>
        </w:tc>
      </w:tr>
      <w:tr w:rsidR="00D638FA" w:rsidRPr="00D638FA" w:rsidTr="00A16AE6">
        <w:trPr>
          <w:gridAfter w:val="49"/>
          <w:wAfter w:w="10317" w:type="dxa"/>
          <w:trHeight w:val="259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1010202001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5 966,00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9 162,98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11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1 304,00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1 336,86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1010213001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13 000,00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35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1010213001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13 000,00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1010214001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35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1010214001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933 063,00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1 010 895,00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1050300001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933 063,00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1 010 895,00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933 063,00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1 010 895,00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1 947 316,00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735 231,54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1 212 084,46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415 145,00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76 957,61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338 187,39</w:t>
            </w:r>
          </w:p>
        </w:tc>
      </w:tr>
      <w:tr w:rsidR="00D638FA" w:rsidRPr="00D638FA" w:rsidTr="00A16AE6">
        <w:trPr>
          <w:gridAfter w:val="49"/>
          <w:wAfter w:w="10317" w:type="dxa"/>
          <w:trHeight w:val="118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415 145,00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76 957,61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338 187,39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1 532 171,00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658 273,93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873 897,07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1060603000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433 064,00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367 152,26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65 911,74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433 064,00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367 152,26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65 911,74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1060604000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1 099 107,00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291 121,67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807 985,33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1 099 107,00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291 121,67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807 985,33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63 600,00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47 700,00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15 900,00</w:t>
            </w:r>
          </w:p>
        </w:tc>
      </w:tr>
      <w:tr w:rsidR="00D638FA" w:rsidRPr="00D638FA" w:rsidTr="00A16AE6">
        <w:trPr>
          <w:gridAfter w:val="49"/>
          <w:wAfter w:w="10317" w:type="dxa"/>
          <w:trHeight w:val="211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63 600,00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47 700,00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15 900,00</w:t>
            </w:r>
          </w:p>
        </w:tc>
      </w:tr>
      <w:tr w:rsidR="00D638FA" w:rsidRPr="00D638FA" w:rsidTr="00A16AE6">
        <w:trPr>
          <w:gridAfter w:val="49"/>
          <w:wAfter w:w="10317" w:type="dxa"/>
          <w:trHeight w:val="187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38 250,00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12 750,00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1110502510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38 250,00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12 750,00</w:t>
            </w:r>
          </w:p>
        </w:tc>
      </w:tr>
      <w:tr w:rsidR="00D638FA" w:rsidRPr="00D638FA" w:rsidTr="00A16AE6">
        <w:trPr>
          <w:gridAfter w:val="49"/>
          <w:wAfter w:w="10317" w:type="dxa"/>
          <w:trHeight w:val="211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1110503000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12 600,00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9 450,00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3 150,00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органов управления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1110503510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12 600,00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9 450,00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3 150,00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2 369 596,00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1 189 667,50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1 179 928,50</w:t>
            </w:r>
          </w:p>
        </w:tc>
      </w:tr>
      <w:tr w:rsidR="00D638FA" w:rsidRPr="00D638FA" w:rsidTr="00A16AE6">
        <w:trPr>
          <w:gridAfter w:val="49"/>
          <w:wAfter w:w="10317" w:type="dxa"/>
          <w:trHeight w:val="70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2 369 596,00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1 189 667,50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1 179 928,50</w:t>
            </w:r>
          </w:p>
        </w:tc>
      </w:tr>
      <w:tr w:rsidR="00D638FA" w:rsidRPr="00D638FA" w:rsidTr="00A16AE6">
        <w:trPr>
          <w:gridAfter w:val="49"/>
          <w:wAfter w:w="10317" w:type="dxa"/>
          <w:trHeight w:val="46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Дотации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бюджетной системы Российской Федерации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1 520 806,00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943 517,00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577 289,00</w:t>
            </w:r>
          </w:p>
        </w:tc>
      </w:tr>
      <w:tr w:rsidR="00D638FA" w:rsidRPr="00D638FA" w:rsidTr="00A16AE6">
        <w:trPr>
          <w:gridAfter w:val="49"/>
          <w:wAfter w:w="10317" w:type="dxa"/>
          <w:trHeight w:val="70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Дотации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2021500200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551 914,00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551 914,00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70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Дотации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2021500210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551 914,00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551 914,00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2021600100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968 892,00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391 603,00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577 289,00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Дотации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2021600110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968 892,00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391 603,00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577 289,00</w:t>
            </w:r>
          </w:p>
        </w:tc>
      </w:tr>
      <w:tr w:rsidR="00D638FA" w:rsidRPr="00D638FA" w:rsidTr="00A16AE6">
        <w:trPr>
          <w:gridAfter w:val="49"/>
          <w:wAfter w:w="10317" w:type="dxa"/>
          <w:trHeight w:val="46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Субвенции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бюджетной системы Российской Федерации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2023000000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33 543,50</w:t>
            </w:r>
          </w:p>
        </w:tc>
      </w:tr>
      <w:tr w:rsidR="00D638FA" w:rsidRPr="00D638FA" w:rsidTr="00A16AE6">
        <w:trPr>
          <w:gridAfter w:val="49"/>
          <w:wAfter w:w="10317" w:type="dxa"/>
          <w:trHeight w:val="94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Субвенции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2023511800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33 543,50</w:t>
            </w:r>
          </w:p>
        </w:tc>
      </w:tr>
      <w:tr w:rsidR="00D638FA" w:rsidRPr="00D638FA" w:rsidTr="00A16AE6">
        <w:trPr>
          <w:gridAfter w:val="49"/>
          <w:wAfter w:w="10317" w:type="dxa"/>
          <w:trHeight w:val="118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Субвенции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33 543,50</w:t>
            </w:r>
          </w:p>
        </w:tc>
      </w:tr>
      <w:tr w:rsidR="00D638FA" w:rsidRPr="00D638FA" w:rsidTr="00A16AE6">
        <w:trPr>
          <w:gridAfter w:val="49"/>
          <w:wAfter w:w="10317" w:type="dxa"/>
          <w:trHeight w:val="222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Иные межбюджетные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2024000000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713 880,00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569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096,00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2024001400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713 880,00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569 096,00</w:t>
            </w:r>
          </w:p>
        </w:tc>
      </w:tr>
      <w:tr w:rsidR="00D638FA" w:rsidRPr="00D638FA" w:rsidTr="00A16AE6">
        <w:trPr>
          <w:gridAfter w:val="49"/>
          <w:wAfter w:w="10317" w:type="dxa"/>
          <w:trHeight w:val="1639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713 880,00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569 096,00</w:t>
            </w:r>
          </w:p>
        </w:tc>
      </w:tr>
      <w:tr w:rsidR="00D638FA" w:rsidRPr="00D638FA" w:rsidTr="00A16AE6">
        <w:trPr>
          <w:gridAfter w:val="49"/>
          <w:wAfter w:w="10317" w:type="dxa"/>
          <w:trHeight w:val="139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4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A16AE6">
        <w:trPr>
          <w:gridAfter w:val="49"/>
          <w:wAfter w:w="10317" w:type="dxa"/>
          <w:trHeight w:val="120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D638F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A16AE6">
        <w:trPr>
          <w:gridAfter w:val="64"/>
          <w:wAfter w:w="11176" w:type="dxa"/>
          <w:trHeight w:val="222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Форма 0503117, с. 2</w:t>
            </w:r>
          </w:p>
        </w:tc>
      </w:tr>
      <w:tr w:rsidR="00D638FA" w:rsidRPr="00D638FA" w:rsidTr="00A16AE6">
        <w:trPr>
          <w:gridAfter w:val="94"/>
          <w:wAfter w:w="20252" w:type="dxa"/>
          <w:trHeight w:val="240"/>
        </w:trPr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D638FA" w:rsidRPr="00D638FA" w:rsidTr="00A16AE6">
        <w:trPr>
          <w:gridAfter w:val="8"/>
          <w:wAfter w:w="6723" w:type="dxa"/>
          <w:trHeight w:val="102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38FA" w:rsidRPr="00D638FA" w:rsidTr="00A16AE6">
        <w:trPr>
          <w:gridAfter w:val="59"/>
          <w:wAfter w:w="10888" w:type="dxa"/>
          <w:trHeight w:val="702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9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стр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о-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326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638FA" w:rsidRPr="00D638FA" w:rsidTr="00A16AE6">
        <w:trPr>
          <w:gridAfter w:val="59"/>
          <w:wAfter w:w="10888" w:type="dxa"/>
          <w:trHeight w:val="222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3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26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638FA" w:rsidRPr="00D638FA" w:rsidTr="00A16AE6">
        <w:trPr>
          <w:gridAfter w:val="59"/>
          <w:wAfter w:w="10888" w:type="dxa"/>
          <w:trHeight w:val="240"/>
        </w:trPr>
        <w:tc>
          <w:tcPr>
            <w:tcW w:w="2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2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227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6 412 450,50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3 321 978,99</w:t>
            </w:r>
          </w:p>
        </w:tc>
        <w:tc>
          <w:tcPr>
            <w:tcW w:w="3261" w:type="dxa"/>
            <w:gridSpan w:val="1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3 090 471,51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7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3 000 433,74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2 060 367,57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940 066,17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управления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666 727,00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579 176,55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87 550,45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512 079,0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444 835,82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67 243,1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154 648,00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134 340,73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20 307,27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1 479 759,00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1 126 630,79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353 128,21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 Развитие муниципальной службы» в Медвенском районе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69 640,00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»Р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еализация мероприятий, направленных на развитие муниципальной службы» муниципальной программы  « Развитие муниципальной службы» в Медвенском районе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75 640,00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69 640,00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68 220,00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62 220,00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7 420,00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7 420,00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1 404 119,00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1 120 630,79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283 488,21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1 404 119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1 120 630,79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283 488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,21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1 404 119,00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1 120 630,79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283 488,21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управления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1 009 588,00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821 098,47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188 489,53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1 009 588,00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821 098,47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188 489,53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775 413,00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630 386,46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145 026,54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234 175,00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190 712,01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43 462,99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394 531,00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299 532,32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94 998,68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394 531,00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299 532,32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94 998,68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99 851,00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72 281,51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27 569,49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247 746,00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187 553,32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60 192,68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46 934,00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39 697,49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7 236,51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147 207,70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128 925,35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"Повышение эффективности управления финансами в Медвенском районе Курской области"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Медвенского района Курской области"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деятельности выполнения функций управления финансов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и казенных и бюджетных учреждений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деятельности выполнения функций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18 282,35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136 564,7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118 282,35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18 282,3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10 643,00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10 643,00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10 643,00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10 643,00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4 919,00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в сфере  организации муниципального финансового контроля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5 724,00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5 724,00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5 724,00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5 724,00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485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54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5 7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5 724,00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Другие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01 740,04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225 634,88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76 105,16</w:t>
            </w:r>
          </w:p>
        </w:tc>
      </w:tr>
      <w:tr w:rsidR="00D638FA" w:rsidRPr="00D638FA" w:rsidTr="003E4D1A">
        <w:trPr>
          <w:gridAfter w:val="20"/>
          <w:wAfter w:w="9088" w:type="dxa"/>
          <w:trHeight w:val="163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Федеральные проекты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Федеральный проект «Повышение уровня обеспеченности инвалидов и детей-инвалидов реабилитационными и абилитационными услугами, а также уровня профессионального развития»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Федеральный проект «Повышение уровня обеспеченности инвалидов и детей-инвалидов реабилитационными и абилитационными услугами, а также уровня профессионального развития»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Федеральный проект «Повышение уровня обеспеченности инвалидов и детей-инвалидов реабилитационными и абилитационными услугами, а также уровня профессионального развития»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15 000,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15 000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 «Обеспечение доступным и    комфортным жильем и коммунальными услугами граждан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и коммунальными услугами граждан 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</w:tr>
      <w:tr w:rsidR="00D638FA" w:rsidRPr="00D638FA" w:rsidTr="003E4D1A">
        <w:trPr>
          <w:gridAfter w:val="20"/>
          <w:wAfter w:w="9088" w:type="dxa"/>
          <w:trHeight w:val="187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мероприятие: Обеспечение эффективной деятельности  в сфере хозяйственного содержания и использования имущественного комплекса, предназначенного для функционирования органов местного самоуправления и учреждений Медвенского муниципального района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07206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обеспечения выполнения функций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07206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07206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07206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191 407,00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"Повышение эффективности управления финансами в Медвенском районе Курской области"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57 423,52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Медвенского района Курской области"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57 423,52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деятельности выполнения функций управления финансов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и казенных и бюджетных учреждений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57 423,52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деятельности выполнения функций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57 423,52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214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57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14302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214 847,04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157 423,52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57 423,52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44 005,36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86 994,64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Медвенского района </w:t>
            </w:r>
            <w:proofErr w:type="spellStart"/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района</w:t>
            </w:r>
            <w:proofErr w:type="spellEnd"/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44 005,36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86 994,64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)о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бязательств органов местного 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44 005,36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86 994,64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39 241,70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85 758,30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125 0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39 241,70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58,30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39 241,70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85 758,30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4 763,66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1 236,34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4 763,66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1 236,34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4 763,66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1 236,34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Непрограммная деятельность органов местного 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24 206,00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110 280,00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Непрограммные расходы  органов местного 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134 486,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24 206,00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110 280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 расходы  органов местного 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98 486,00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16 262,00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82 224,00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98 486,00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16 262,00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82 224,00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98 486,00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16 262,00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82 224,00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97 344,00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15 726,00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81 618,00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1 142,00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536,00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7 944,00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28 056,00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7 944,00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28 056,00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7 944,00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28 056,00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7 944,00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28 056,00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33 727,50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33 727,50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Непрограммная деятельность органов местного 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33 727,50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 расходы  органов местного самоуправления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33 727,50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Субвенции на осуществление первичного воинского учета органами местного самоуправления поселений, муниципальных и городских округов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101 366,50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33 727,50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управления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107 089,00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76 129,54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30 959,46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107 089,00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76 129,54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30 959,46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82 250,00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58 471,20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23 778,80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24 839,00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17 658,34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7 180,66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28 005,00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25 236,96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2 768,04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28 005,00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25 236,96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2 768,04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28 005,00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25 236,96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2 768,04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46 400,00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25 715,76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235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Медвенском районе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«Совершенствование объединенной системы оперативно-диспетчерского управления в чрезвычайных ситуациях (ОСОДУ в ЧС)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«Совершенствование объединенной системы оперативно-диспетчерского управления в чрезвычайных ситуациях (ОСОДУ в ЧС)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45 400,00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20 684,24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24 715,76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«Профилактика правонарушений» в Медвенском районе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 правопорядка  на  территории  Медвенского района Курской области» муниципальной программы «Профилактика правонарушений» » в Медвенском районе Курской области.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87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«Совершенствование структуры  системы государственного и общественного воздействия на причины и условия, способствующие совершению правонарушений и преступлений на территории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799 880,00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655 096,00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 программа «Развитие транспортной системы, обеспечение перевозки пассажиров в Медвенском районе Курской области и безопасности дорожного движения»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163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Медвенском районе Курской области,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П142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231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П1424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231 268,00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568 612,00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423 828,00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«Энергосбережение в Медвенском районе»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«Энергосбережение и повышение энергетической эффективности и экономического роста районной 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 в области энергоснабжения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 «Обеспечение доступным и    комфортным жильем и коммунальными услугами граждан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482 612,00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и коммунальными услугами граждан 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482 612,00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482 612,00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Мероприятие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337 828,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S3600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S3600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S3600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07202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S3600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144 784,00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«Содействие развитию малого и среднего предпринимательства»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развития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 «Обеспечение доступным и    комфортным жильем и коммунальными услугами граждан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Ведомственные проекты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«Расходы на мероприятия по благоустройству»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1 775 347,76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642 015,54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1 133 332,22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1 561 101,76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465 094,24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1 096 007,52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214 246,00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176 921,30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37 324,70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0,00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 развитие физической культуры и спорта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11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63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163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С1414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341 098,00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193 098,00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341 098,00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193 098,00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культуры"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341 098,00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193 098,00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«Искусство» муниципальной программы «Развитие культуры"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341 098,00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193 098,00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«Сохранение и развитие кинообслуживания населения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341 098,00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148 000,00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193 098,00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«Сохранение и развитие кинообслуживания населения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138 608,00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60 608,00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138 608,00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60 608,00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138 608,00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60 608,00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138 608,00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60 608,00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«Сохранение и развитие кинообслуживания населения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202 490,00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132 490,0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202 490,00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132 490,00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202 490,00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132 490,00</w:t>
            </w:r>
          </w:p>
        </w:tc>
      </w:tr>
      <w:tr w:rsidR="00D638FA" w:rsidRPr="00D638FA" w:rsidTr="003E4D1A">
        <w:trPr>
          <w:gridAfter w:val="20"/>
          <w:wAfter w:w="9088" w:type="dxa"/>
          <w:trHeight w:val="94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521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202 490,00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132 490,00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"Социальная поддержка граждан"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мер  социальной поддержки отдельных категорий граждан" муниципальной программы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"С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оциальная поддержка граждан"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войны, боевых действий и их семьям,  ветеранам труда и  труженикам тыла"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118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войны, боевых действий и их семьям,  ветеранам труда и  труженикам тыла"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46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пенсии, социальные доплаты к пенсиям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02201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С1445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298 211,00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204 761,14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93 449,86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14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оздоровление детей, молодежи развитие физической культуры и спорта в Медвенском районе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163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Медвенского района Курской области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08300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«Организация оздоровления и отдыха детей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«Организация оздоровления и отдыха детей Медвенского района Курской области»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70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0"/>
          <w:wAfter w:w="9088" w:type="dxa"/>
          <w:trHeight w:val="22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39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46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08301</w:t>
            </w:r>
          </w:p>
        </w:tc>
        <w:tc>
          <w:tcPr>
            <w:tcW w:w="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33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15 486,00</w:t>
            </w:r>
          </w:p>
        </w:tc>
      </w:tr>
      <w:tr w:rsidR="00D638FA" w:rsidRPr="00D638FA" w:rsidTr="003E4D1A">
        <w:trPr>
          <w:gridAfter w:val="29"/>
          <w:wAfter w:w="9408" w:type="dxa"/>
          <w:trHeight w:val="49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23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19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22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-863 316,50</w:t>
            </w:r>
          </w:p>
        </w:tc>
        <w:tc>
          <w:tcPr>
            <w:tcW w:w="6349" w:type="dxa"/>
            <w:gridSpan w:val="4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-151 373,83</w:t>
            </w:r>
          </w:p>
        </w:tc>
        <w:tc>
          <w:tcPr>
            <w:tcW w:w="23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</w:tr>
      <w:tr w:rsidR="00D638FA" w:rsidRPr="00D638FA" w:rsidTr="003E4D1A">
        <w:trPr>
          <w:gridAfter w:val="9"/>
          <w:wAfter w:w="6726" w:type="dxa"/>
          <w:trHeight w:val="222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638F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3E4D1A">
        <w:trPr>
          <w:gridAfter w:val="12"/>
          <w:wAfter w:w="7581" w:type="dxa"/>
          <w:trHeight w:val="222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Форма 0503117, с. 3</w:t>
            </w:r>
          </w:p>
        </w:tc>
      </w:tr>
      <w:tr w:rsidR="00D638FA" w:rsidRPr="00D638FA" w:rsidTr="003E4D1A">
        <w:trPr>
          <w:gridAfter w:val="95"/>
          <w:wAfter w:w="20254" w:type="dxa"/>
          <w:trHeight w:val="240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D638FA" w:rsidRPr="00D638FA" w:rsidTr="003E4D1A">
        <w:trPr>
          <w:gridAfter w:val="2"/>
          <w:wAfter w:w="2711" w:type="dxa"/>
          <w:trHeight w:val="102"/>
        </w:trPr>
        <w:tc>
          <w:tcPr>
            <w:tcW w:w="4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638FA" w:rsidRPr="00D638FA" w:rsidTr="003E4D1A">
        <w:trPr>
          <w:gridAfter w:val="72"/>
          <w:wAfter w:w="12258" w:type="dxa"/>
          <w:trHeight w:val="702"/>
        </w:trPr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стр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о-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552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Исполн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ено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Неиспо</w:t>
            </w: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лненные назначения</w:t>
            </w:r>
          </w:p>
        </w:tc>
      </w:tr>
      <w:tr w:rsidR="00D638FA" w:rsidRPr="00D638FA" w:rsidTr="003E4D1A">
        <w:trPr>
          <w:gridAfter w:val="54"/>
          <w:wAfter w:w="10557" w:type="dxa"/>
          <w:trHeight w:val="222"/>
        </w:trPr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0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638FA" w:rsidRPr="00D638FA" w:rsidTr="003E4D1A">
        <w:trPr>
          <w:gridAfter w:val="54"/>
          <w:wAfter w:w="10557" w:type="dxa"/>
          <w:trHeight w:val="499"/>
        </w:trPr>
        <w:tc>
          <w:tcPr>
            <w:tcW w:w="45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863 316,50</w:t>
            </w:r>
          </w:p>
        </w:tc>
        <w:tc>
          <w:tcPr>
            <w:tcW w:w="1367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151 373,83</w:t>
            </w: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711 942,67</w:t>
            </w:r>
          </w:p>
        </w:tc>
      </w:tr>
      <w:tr w:rsidR="00D638FA" w:rsidRPr="00D638FA" w:rsidTr="003E4D1A">
        <w:trPr>
          <w:gridAfter w:val="54"/>
          <w:wAfter w:w="10557" w:type="dxa"/>
          <w:trHeight w:val="240"/>
        </w:trPr>
        <w:tc>
          <w:tcPr>
            <w:tcW w:w="454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3E4D1A">
        <w:trPr>
          <w:gridAfter w:val="54"/>
          <w:wAfter w:w="10557" w:type="dxa"/>
          <w:trHeight w:val="499"/>
        </w:trPr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7"/>
          <w:wAfter w:w="5869" w:type="dxa"/>
          <w:trHeight w:val="240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3E4D1A">
        <w:trPr>
          <w:gridAfter w:val="7"/>
          <w:wAfter w:w="5869" w:type="dxa"/>
          <w:trHeight w:val="222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54"/>
          <w:wAfter w:w="10557" w:type="dxa"/>
          <w:trHeight w:val="499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7"/>
          <w:wAfter w:w="5869" w:type="dxa"/>
          <w:trHeight w:val="240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638FA" w:rsidRPr="00D638FA" w:rsidTr="003E4D1A">
        <w:trPr>
          <w:gridAfter w:val="7"/>
          <w:wAfter w:w="5869" w:type="dxa"/>
          <w:trHeight w:val="222"/>
        </w:trPr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638FA" w:rsidRPr="00D638FA" w:rsidTr="003E4D1A">
        <w:trPr>
          <w:gridAfter w:val="54"/>
          <w:wAfter w:w="10557" w:type="dxa"/>
          <w:trHeight w:val="240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38FA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863 316,50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151 373,83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711 942,67</w:t>
            </w:r>
          </w:p>
        </w:tc>
      </w:tr>
      <w:tr w:rsidR="00D638FA" w:rsidRPr="00D638FA" w:rsidTr="003E4D1A">
        <w:trPr>
          <w:gridAfter w:val="54"/>
          <w:wAfter w:w="10557" w:type="dxa"/>
          <w:trHeight w:val="22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-5 548 950,00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-3 257 975,73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Увеличение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-5 548 950,00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-3 257 975,73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прочих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-5 548 950,00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-3 257 975,73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-5 548 950,00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-3 257 975,73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70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средств бюджетов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-5 548 950,00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-3 257 975,73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54"/>
          <w:wAfter w:w="10557" w:type="dxa"/>
          <w:trHeight w:val="22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6 412 266,50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3 409 349,56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6 412 266,50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3 409 349,56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прочих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6 412 266,50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3 409 349,56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46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6 412 266,50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3 409 349,56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gridAfter w:val="7"/>
          <w:wAfter w:w="5869" w:type="dxa"/>
          <w:trHeight w:val="702"/>
        </w:trPr>
        <w:tc>
          <w:tcPr>
            <w:tcW w:w="44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FA" w:rsidRPr="00D638FA" w:rsidRDefault="00D638FA" w:rsidP="00D638FA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средств бюджетов</w:t>
            </w:r>
            <w:proofErr w:type="gramEnd"/>
            <w:r w:rsidRPr="00D638FA">
              <w:rPr>
                <w:rFonts w:ascii="Arial" w:eastAsia="Times New Roman" w:hAnsi="Arial" w:cs="Arial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0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0105</w:t>
            </w:r>
          </w:p>
        </w:tc>
        <w:tc>
          <w:tcPr>
            <w:tcW w:w="13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6 412 266,50</w:t>
            </w:r>
          </w:p>
        </w:tc>
        <w:tc>
          <w:tcPr>
            <w:tcW w:w="1213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3 409 349,56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D638FA" w:rsidRPr="00D638FA" w:rsidRDefault="00D638FA" w:rsidP="00D63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</w:tr>
      <w:tr w:rsidR="00D638FA" w:rsidRPr="00D638FA" w:rsidTr="003E4D1A">
        <w:trPr>
          <w:trHeight w:val="222"/>
        </w:trPr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495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3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FA" w:rsidRPr="00D638FA" w:rsidRDefault="00D638FA" w:rsidP="00D638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638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CD5A3E" w:rsidRPr="00FD4064" w:rsidRDefault="00CD5A3E" w:rsidP="00CD5A3E">
      <w:pPr>
        <w:rPr>
          <w:b/>
          <w:sz w:val="16"/>
          <w:szCs w:val="16"/>
        </w:rPr>
      </w:pPr>
    </w:p>
    <w:p w:rsidR="00CD5A3E" w:rsidRDefault="00CD5A3E" w:rsidP="00CD5A3E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D638FA" w:rsidRPr="003E4D1A" w:rsidRDefault="00D638FA" w:rsidP="00D638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 w:rsid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№6 (38) от  30.09.2024 г.</w:t>
      </w:r>
    </w:p>
    <w:p w:rsidR="008A4B9A" w:rsidRPr="00335513" w:rsidRDefault="008A4B9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</w:p>
    <w:tbl>
      <w:tblPr>
        <w:tblStyle w:val="a8"/>
        <w:tblpPr w:leftFromText="180" w:rightFromText="180" w:vertAnchor="text" w:horzAnchor="margin" w:tblpY="21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0D61E6" w:rsidRPr="00335513" w:rsidTr="000D61E6">
        <w:tc>
          <w:tcPr>
            <w:tcW w:w="4678" w:type="dxa"/>
          </w:tcPr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D61E6" w:rsidRPr="00335513" w:rsidRDefault="00675633" w:rsidP="008851B5">
            <w:pPr>
              <w:rPr>
                <w:bCs/>
                <w:sz w:val="32"/>
                <w:szCs w:val="32"/>
              </w:rPr>
            </w:pP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85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</w:t>
            </w:r>
            <w:r w:rsidR="00885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от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885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г.</w:t>
            </w:r>
          </w:p>
        </w:tc>
        <w:tc>
          <w:tcPr>
            <w:tcW w:w="4666" w:type="dxa"/>
          </w:tcPr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0D61E6" w:rsidRPr="00335513" w:rsidRDefault="000D61E6" w:rsidP="000D61E6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100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D638FA">
      <w:pgSz w:w="16838" w:h="11906" w:orient="landscape"/>
      <w:pgMar w:top="851" w:right="110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8C" w:rsidRDefault="00F93C8C" w:rsidP="002651E7">
      <w:pPr>
        <w:spacing w:after="0" w:line="240" w:lineRule="auto"/>
      </w:pPr>
      <w:r>
        <w:separator/>
      </w:r>
    </w:p>
  </w:endnote>
  <w:endnote w:type="continuationSeparator" w:id="0">
    <w:p w:rsidR="00F93C8C" w:rsidRDefault="00F93C8C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8C" w:rsidRDefault="00F93C8C" w:rsidP="002651E7">
      <w:pPr>
        <w:spacing w:after="0" w:line="240" w:lineRule="auto"/>
      </w:pPr>
      <w:r>
        <w:separator/>
      </w:r>
    </w:p>
  </w:footnote>
  <w:footnote w:type="continuationSeparator" w:id="0">
    <w:p w:rsidR="00F93C8C" w:rsidRDefault="00F93C8C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4">
    <w:nsid w:val="607837C1"/>
    <w:multiLevelType w:val="hybridMultilevel"/>
    <w:tmpl w:val="44BC2B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6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12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100B4F"/>
    <w:rsid w:val="001244A1"/>
    <w:rsid w:val="00132D00"/>
    <w:rsid w:val="00150A5C"/>
    <w:rsid w:val="00161E46"/>
    <w:rsid w:val="001654B9"/>
    <w:rsid w:val="00180CDC"/>
    <w:rsid w:val="00191DA2"/>
    <w:rsid w:val="001D35F3"/>
    <w:rsid w:val="00201A90"/>
    <w:rsid w:val="00202606"/>
    <w:rsid w:val="00205615"/>
    <w:rsid w:val="00237549"/>
    <w:rsid w:val="00245596"/>
    <w:rsid w:val="00260153"/>
    <w:rsid w:val="0026470D"/>
    <w:rsid w:val="002651E7"/>
    <w:rsid w:val="00272ABF"/>
    <w:rsid w:val="002A5E35"/>
    <w:rsid w:val="002A79F3"/>
    <w:rsid w:val="002C2590"/>
    <w:rsid w:val="002E2C6D"/>
    <w:rsid w:val="00314A03"/>
    <w:rsid w:val="00335513"/>
    <w:rsid w:val="003521DD"/>
    <w:rsid w:val="003551B3"/>
    <w:rsid w:val="00375105"/>
    <w:rsid w:val="003827D4"/>
    <w:rsid w:val="003917DC"/>
    <w:rsid w:val="00397F04"/>
    <w:rsid w:val="003C1D68"/>
    <w:rsid w:val="003C2925"/>
    <w:rsid w:val="003E2612"/>
    <w:rsid w:val="003E4D1A"/>
    <w:rsid w:val="003E5457"/>
    <w:rsid w:val="003E66E4"/>
    <w:rsid w:val="003F3B00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4FD"/>
    <w:rsid w:val="00495591"/>
    <w:rsid w:val="00497A23"/>
    <w:rsid w:val="004C4424"/>
    <w:rsid w:val="004E2B62"/>
    <w:rsid w:val="004E49CE"/>
    <w:rsid w:val="004F41DA"/>
    <w:rsid w:val="00503D43"/>
    <w:rsid w:val="0051410C"/>
    <w:rsid w:val="00530ECE"/>
    <w:rsid w:val="00532C3F"/>
    <w:rsid w:val="00536459"/>
    <w:rsid w:val="005545A7"/>
    <w:rsid w:val="0056284A"/>
    <w:rsid w:val="005641C1"/>
    <w:rsid w:val="00567112"/>
    <w:rsid w:val="0057499C"/>
    <w:rsid w:val="005A4457"/>
    <w:rsid w:val="006237D3"/>
    <w:rsid w:val="00625F60"/>
    <w:rsid w:val="006449F7"/>
    <w:rsid w:val="00650240"/>
    <w:rsid w:val="00664A21"/>
    <w:rsid w:val="00666B01"/>
    <w:rsid w:val="00675633"/>
    <w:rsid w:val="00682B80"/>
    <w:rsid w:val="006A1DC4"/>
    <w:rsid w:val="006B1CD7"/>
    <w:rsid w:val="006B346B"/>
    <w:rsid w:val="006C3AC4"/>
    <w:rsid w:val="006E1212"/>
    <w:rsid w:val="007017DE"/>
    <w:rsid w:val="007102FD"/>
    <w:rsid w:val="00723491"/>
    <w:rsid w:val="00731EF7"/>
    <w:rsid w:val="00763429"/>
    <w:rsid w:val="0078311F"/>
    <w:rsid w:val="007F6273"/>
    <w:rsid w:val="008113BC"/>
    <w:rsid w:val="0083770A"/>
    <w:rsid w:val="00847BA9"/>
    <w:rsid w:val="008505C5"/>
    <w:rsid w:val="00852C40"/>
    <w:rsid w:val="00866BCC"/>
    <w:rsid w:val="00876C6B"/>
    <w:rsid w:val="00881F9C"/>
    <w:rsid w:val="008851B5"/>
    <w:rsid w:val="008A4B9A"/>
    <w:rsid w:val="008C55D5"/>
    <w:rsid w:val="008D328B"/>
    <w:rsid w:val="008F707A"/>
    <w:rsid w:val="00901200"/>
    <w:rsid w:val="009019AF"/>
    <w:rsid w:val="009142CD"/>
    <w:rsid w:val="00950E25"/>
    <w:rsid w:val="00960AB5"/>
    <w:rsid w:val="00961374"/>
    <w:rsid w:val="009702E9"/>
    <w:rsid w:val="00973C3E"/>
    <w:rsid w:val="00976CA9"/>
    <w:rsid w:val="0098090C"/>
    <w:rsid w:val="009848D2"/>
    <w:rsid w:val="0099305D"/>
    <w:rsid w:val="009F16D5"/>
    <w:rsid w:val="00A008CC"/>
    <w:rsid w:val="00A01D51"/>
    <w:rsid w:val="00A16AE6"/>
    <w:rsid w:val="00A2005F"/>
    <w:rsid w:val="00A264CC"/>
    <w:rsid w:val="00A3239B"/>
    <w:rsid w:val="00A35564"/>
    <w:rsid w:val="00A520FE"/>
    <w:rsid w:val="00A6042B"/>
    <w:rsid w:val="00A63A69"/>
    <w:rsid w:val="00A63C60"/>
    <w:rsid w:val="00A76CAC"/>
    <w:rsid w:val="00AC6E22"/>
    <w:rsid w:val="00AE4868"/>
    <w:rsid w:val="00AF71B5"/>
    <w:rsid w:val="00B0383B"/>
    <w:rsid w:val="00B16488"/>
    <w:rsid w:val="00B351C8"/>
    <w:rsid w:val="00B47985"/>
    <w:rsid w:val="00B67D61"/>
    <w:rsid w:val="00B82F09"/>
    <w:rsid w:val="00B844D0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12EDB"/>
    <w:rsid w:val="00C439A1"/>
    <w:rsid w:val="00C478DB"/>
    <w:rsid w:val="00C5243D"/>
    <w:rsid w:val="00C67963"/>
    <w:rsid w:val="00C82AE7"/>
    <w:rsid w:val="00CA3708"/>
    <w:rsid w:val="00CB7E80"/>
    <w:rsid w:val="00CD5A3E"/>
    <w:rsid w:val="00D114B5"/>
    <w:rsid w:val="00D13613"/>
    <w:rsid w:val="00D214FC"/>
    <w:rsid w:val="00D316AF"/>
    <w:rsid w:val="00D33938"/>
    <w:rsid w:val="00D446FF"/>
    <w:rsid w:val="00D615EF"/>
    <w:rsid w:val="00D62DBB"/>
    <w:rsid w:val="00D638FA"/>
    <w:rsid w:val="00D72E9B"/>
    <w:rsid w:val="00D80D9E"/>
    <w:rsid w:val="00D86DEC"/>
    <w:rsid w:val="00DB3839"/>
    <w:rsid w:val="00DB7BE6"/>
    <w:rsid w:val="00DD0E05"/>
    <w:rsid w:val="00DF6757"/>
    <w:rsid w:val="00DF6AB7"/>
    <w:rsid w:val="00DF7AD2"/>
    <w:rsid w:val="00E0135C"/>
    <w:rsid w:val="00E03EA1"/>
    <w:rsid w:val="00E137B4"/>
    <w:rsid w:val="00E17923"/>
    <w:rsid w:val="00E31961"/>
    <w:rsid w:val="00E43816"/>
    <w:rsid w:val="00E77E3E"/>
    <w:rsid w:val="00EA4FBE"/>
    <w:rsid w:val="00EA6A24"/>
    <w:rsid w:val="00EC1C25"/>
    <w:rsid w:val="00EF1AB6"/>
    <w:rsid w:val="00EF39D0"/>
    <w:rsid w:val="00EF64D0"/>
    <w:rsid w:val="00F21CC1"/>
    <w:rsid w:val="00F2621E"/>
    <w:rsid w:val="00F44F71"/>
    <w:rsid w:val="00F47524"/>
    <w:rsid w:val="00F93C8C"/>
    <w:rsid w:val="00FA6060"/>
    <w:rsid w:val="00FD0D78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uiPriority w:val="99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oksk-m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71B7-30B1-444E-9EA9-121D027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51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302</cp:revision>
  <cp:lastPrinted>2018-10-30T08:56:00Z</cp:lastPrinted>
  <dcterms:created xsi:type="dcterms:W3CDTF">2018-10-01T13:03:00Z</dcterms:created>
  <dcterms:modified xsi:type="dcterms:W3CDTF">2024-10-15T13:32:00Z</dcterms:modified>
</cp:coreProperties>
</file>