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2B" w:rsidRDefault="00D404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</w:t>
      </w:r>
      <w:r w:rsidRPr="00B1731E">
        <w:rPr>
          <w:b/>
          <w:spacing w:val="-1"/>
          <w:sz w:val="34"/>
          <w:szCs w:val="34"/>
        </w:rPr>
        <w:t xml:space="preserve">СЕЛЬСОВЕТА </w:t>
      </w:r>
      <w:r w:rsidRPr="00B1731E">
        <w:rPr>
          <w:b/>
          <w:sz w:val="34"/>
          <w:szCs w:val="34"/>
        </w:rPr>
        <w:t xml:space="preserve">      </w:t>
      </w:r>
      <w:r>
        <w:rPr>
          <w:b/>
          <w:sz w:val="34"/>
          <w:szCs w:val="34"/>
        </w:rPr>
        <w:t xml:space="preserve">    </w:t>
      </w:r>
      <w:r w:rsidRPr="00B1731E">
        <w:rPr>
          <w:b/>
          <w:sz w:val="34"/>
          <w:szCs w:val="34"/>
        </w:rPr>
        <w:t>МЕДВЕНСКОГО РАЙОНА КУРСКОЙ ОБЛАСТ</w:t>
      </w:r>
      <w:r w:rsidR="0085722B">
        <w:rPr>
          <w:b/>
          <w:sz w:val="34"/>
          <w:szCs w:val="34"/>
        </w:rPr>
        <w:t>И</w:t>
      </w:r>
    </w:p>
    <w:p w:rsidR="0085722B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</w:p>
    <w:p w:rsidR="0085722B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84713A" w:rsidRPr="0085722B" w:rsidRDefault="0085722B" w:rsidP="0085722B">
      <w:pPr>
        <w:shd w:val="clear" w:color="auto" w:fill="FFFFFF"/>
        <w:spacing w:line="394" w:lineRule="exact"/>
      </w:pPr>
      <w:r w:rsidRPr="0085722B">
        <w:t>от 16.12.2021</w:t>
      </w:r>
      <w:r>
        <w:t xml:space="preserve"> года                                        </w:t>
      </w:r>
      <w:r w:rsidRPr="0085722B">
        <w:t xml:space="preserve"> № 17/123</w:t>
      </w:r>
      <w:r w:rsidR="00D4042B" w:rsidRPr="0085722B">
        <w:t xml:space="preserve">        </w:t>
      </w:r>
    </w:p>
    <w:p w:rsidR="00327387" w:rsidRPr="00D4042B" w:rsidRDefault="00327387" w:rsidP="0084713A">
      <w:pPr>
        <w:jc w:val="both"/>
      </w:pPr>
    </w:p>
    <w:p w:rsidR="00D4042B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rStyle w:val="af"/>
          <w:color w:val="000000"/>
        </w:rPr>
      </w:pPr>
      <w:r w:rsidRPr="00D4042B">
        <w:rPr>
          <w:rStyle w:val="af"/>
          <w:color w:val="000000"/>
        </w:rPr>
        <w:t xml:space="preserve">Об утверждении ключевых показателей и их целевых значений, индикативных </w:t>
      </w: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color w:val="000000"/>
        </w:rPr>
      </w:pPr>
      <w:r w:rsidRPr="00D4042B">
        <w:rPr>
          <w:rStyle w:val="af"/>
          <w:color w:val="000000"/>
        </w:rPr>
        <w:t>показателей по муниципальному контролю в сфере благоустройства</w:t>
      </w: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color w:val="000000"/>
        </w:rPr>
      </w:pPr>
    </w:p>
    <w:p w:rsidR="00327387" w:rsidRPr="00D4042B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</w:rPr>
      </w:pPr>
      <w:r w:rsidRPr="00D4042B">
        <w:rPr>
          <w:color w:val="000000"/>
        </w:rPr>
        <w:t> 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    </w:t>
      </w:r>
      <w:r w:rsidR="00327387" w:rsidRPr="00E33F27">
        <w:rPr>
          <w:color w:val="000000"/>
          <w:sz w:val="28"/>
          <w:szCs w:val="28"/>
        </w:rPr>
        <w:t>В соответствии пунктом 5 статьи 30 Федерального закона от 31 июля 2020 года</w:t>
      </w:r>
      <w:r w:rsidR="00D03DCA" w:rsidRPr="00E33F27">
        <w:rPr>
          <w:color w:val="000000"/>
          <w:sz w:val="28"/>
          <w:szCs w:val="28"/>
        </w:rPr>
        <w:t xml:space="preserve"> </w:t>
      </w:r>
      <w:r w:rsidR="00E33F27">
        <w:rPr>
          <w:color w:val="000000"/>
          <w:sz w:val="28"/>
          <w:szCs w:val="28"/>
        </w:rPr>
        <w:t xml:space="preserve"> </w:t>
      </w:r>
      <w:r w:rsidR="00327387" w:rsidRPr="00E33F27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Собрание депутатов </w:t>
      </w:r>
      <w:r w:rsidRPr="00E33F27">
        <w:rPr>
          <w:color w:val="000000"/>
          <w:sz w:val="28"/>
          <w:szCs w:val="28"/>
        </w:rPr>
        <w:t>Высокского</w:t>
      </w:r>
      <w:r w:rsidR="00327387" w:rsidRPr="00E33F27">
        <w:rPr>
          <w:color w:val="000000"/>
          <w:sz w:val="28"/>
          <w:szCs w:val="28"/>
        </w:rPr>
        <w:t xml:space="preserve"> сельсовета Медвенского района Курской области РЕШИЛО: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</w:t>
      </w:r>
      <w:r w:rsidR="00327387" w:rsidRPr="00E33F27">
        <w:rPr>
          <w:color w:val="000000"/>
          <w:sz w:val="28"/>
          <w:szCs w:val="28"/>
        </w:rPr>
        <w:t>1.Утвердить</w:t>
      </w:r>
      <w:r w:rsidRPr="00E33F27">
        <w:rPr>
          <w:color w:val="000000"/>
          <w:sz w:val="28"/>
          <w:szCs w:val="28"/>
        </w:rPr>
        <w:t xml:space="preserve"> прилагаемые </w:t>
      </w:r>
      <w:r w:rsidR="00327387" w:rsidRPr="00E33F27">
        <w:rPr>
          <w:color w:val="000000"/>
          <w:sz w:val="28"/>
          <w:szCs w:val="28"/>
        </w:rPr>
        <w:t xml:space="preserve"> ключевые показатели и их целевые значения, индикативные показатели по муниципальному контролю в сфере благоустройства</w:t>
      </w:r>
      <w:r w:rsidR="00327387" w:rsidRPr="00E33F27">
        <w:rPr>
          <w:rStyle w:val="af"/>
          <w:color w:val="000000"/>
          <w:sz w:val="28"/>
          <w:szCs w:val="28"/>
        </w:rPr>
        <w:t> </w:t>
      </w:r>
      <w:r w:rsidR="00327387" w:rsidRPr="00E33F27">
        <w:rPr>
          <w:color w:val="000000"/>
          <w:sz w:val="28"/>
          <w:szCs w:val="28"/>
        </w:rPr>
        <w:t>на территории  муниципального образования «</w:t>
      </w:r>
      <w:r w:rsidRPr="00E33F27">
        <w:rPr>
          <w:color w:val="000000"/>
          <w:sz w:val="28"/>
          <w:szCs w:val="28"/>
        </w:rPr>
        <w:t>Высокский</w:t>
      </w:r>
      <w:r w:rsidR="00327387" w:rsidRPr="00E33F27">
        <w:rPr>
          <w:color w:val="000000"/>
          <w:sz w:val="28"/>
          <w:szCs w:val="28"/>
        </w:rPr>
        <w:t xml:space="preserve"> сельсовет» Медвенского района, согласно приложению к настоящему решению.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 </w:t>
      </w:r>
      <w:r w:rsidR="00D03DCA" w:rsidRPr="00E33F27">
        <w:rPr>
          <w:color w:val="000000"/>
          <w:sz w:val="28"/>
          <w:szCs w:val="28"/>
        </w:rPr>
        <w:t xml:space="preserve"> 2.</w:t>
      </w:r>
      <w:r w:rsidR="00D03DCA" w:rsidRPr="00E33F27">
        <w:rPr>
          <w:sz w:val="28"/>
          <w:szCs w:val="28"/>
        </w:rPr>
        <w:t>Разместить настоящее решение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327387" w:rsidRPr="00E33F27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          </w:t>
      </w:r>
      <w:r w:rsidR="00327387" w:rsidRPr="00E33F2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327387" w:rsidRPr="00E33F27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> </w:t>
      </w:r>
    </w:p>
    <w:p w:rsidR="006311B1" w:rsidRPr="00E33F27" w:rsidRDefault="00D4042B" w:rsidP="006311B1">
      <w:pPr>
        <w:shd w:val="clear" w:color="auto" w:fill="FFFFFF"/>
        <w:jc w:val="both"/>
        <w:rPr>
          <w:color w:val="000000"/>
          <w:sz w:val="28"/>
          <w:szCs w:val="28"/>
        </w:rPr>
      </w:pPr>
      <w:r w:rsidRPr="00E33F27">
        <w:rPr>
          <w:color w:val="000000"/>
          <w:sz w:val="28"/>
          <w:szCs w:val="28"/>
        </w:rPr>
        <w:t xml:space="preserve"> </w:t>
      </w: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E33F27">
        <w:rPr>
          <w:sz w:val="28"/>
          <w:szCs w:val="28"/>
        </w:rPr>
        <w:t xml:space="preserve">Председатель </w:t>
      </w:r>
      <w:r w:rsidRPr="00E33F27">
        <w:rPr>
          <w:bCs/>
          <w:color w:val="000000"/>
          <w:sz w:val="28"/>
          <w:szCs w:val="28"/>
        </w:rPr>
        <w:t>Собрания депутатов</w:t>
      </w:r>
    </w:p>
    <w:p w:rsidR="006311B1" w:rsidRPr="00E33F27" w:rsidRDefault="006311B1" w:rsidP="006311B1">
      <w:pPr>
        <w:rPr>
          <w:bCs/>
          <w:color w:val="000000"/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>Высокского сельсовета</w:t>
      </w:r>
    </w:p>
    <w:p w:rsidR="006311B1" w:rsidRPr="00E33F27" w:rsidRDefault="006311B1" w:rsidP="006311B1">
      <w:pPr>
        <w:rPr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Медвенского района                                              </w:t>
      </w:r>
      <w:r w:rsidR="00E33F27">
        <w:rPr>
          <w:bCs/>
          <w:color w:val="000000"/>
          <w:sz w:val="28"/>
          <w:szCs w:val="28"/>
        </w:rPr>
        <w:t xml:space="preserve">                           </w:t>
      </w:r>
      <w:r w:rsidRPr="00E33F27">
        <w:rPr>
          <w:bCs/>
          <w:color w:val="000000"/>
          <w:sz w:val="28"/>
          <w:szCs w:val="28"/>
        </w:rPr>
        <w:t>Т.В. Вере</w:t>
      </w:r>
      <w:r w:rsidR="00E33F27">
        <w:rPr>
          <w:bCs/>
          <w:color w:val="000000"/>
          <w:sz w:val="28"/>
          <w:szCs w:val="28"/>
        </w:rPr>
        <w:t>в</w:t>
      </w:r>
      <w:r w:rsidRPr="00E33F27">
        <w:rPr>
          <w:bCs/>
          <w:color w:val="000000"/>
          <w:sz w:val="28"/>
          <w:szCs w:val="28"/>
        </w:rPr>
        <w:t xml:space="preserve">кина              </w:t>
      </w: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E33F27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E33F27" w:rsidRDefault="006311B1" w:rsidP="006311B1">
      <w:pPr>
        <w:rPr>
          <w:b/>
          <w:bCs/>
          <w:color w:val="000000"/>
          <w:sz w:val="28"/>
          <w:szCs w:val="28"/>
        </w:rPr>
      </w:pPr>
      <w:r w:rsidRPr="00E33F27">
        <w:rPr>
          <w:sz w:val="28"/>
          <w:szCs w:val="28"/>
        </w:rPr>
        <w:t>Глава</w:t>
      </w:r>
      <w:r w:rsidR="003A3D61" w:rsidRPr="00E33F27">
        <w:rPr>
          <w:sz w:val="28"/>
          <w:szCs w:val="28"/>
        </w:rPr>
        <w:t xml:space="preserve"> </w:t>
      </w:r>
      <w:r w:rsidRPr="00E33F27">
        <w:rPr>
          <w:sz w:val="28"/>
          <w:szCs w:val="28"/>
        </w:rPr>
        <w:t>Высокского сельсовета</w:t>
      </w:r>
      <w:r w:rsidRPr="00E33F27">
        <w:rPr>
          <w:b/>
          <w:bCs/>
          <w:color w:val="000000"/>
          <w:sz w:val="28"/>
          <w:szCs w:val="28"/>
        </w:rPr>
        <w:t xml:space="preserve"> </w:t>
      </w:r>
    </w:p>
    <w:p w:rsidR="00E33F27" w:rsidRDefault="006311B1" w:rsidP="006311B1">
      <w:pPr>
        <w:rPr>
          <w:bCs/>
          <w:color w:val="000000"/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Медвенского района                                              </w:t>
      </w:r>
      <w:r w:rsidR="00E33F27">
        <w:rPr>
          <w:bCs/>
          <w:color w:val="000000"/>
          <w:sz w:val="28"/>
          <w:szCs w:val="28"/>
        </w:rPr>
        <w:t xml:space="preserve">                          </w:t>
      </w:r>
      <w:r w:rsidRPr="00E33F27">
        <w:rPr>
          <w:bCs/>
          <w:color w:val="000000"/>
          <w:sz w:val="28"/>
          <w:szCs w:val="28"/>
        </w:rPr>
        <w:t xml:space="preserve"> С.Н. Афанасьев </w:t>
      </w: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E33F27" w:rsidRDefault="00E33F27" w:rsidP="006311B1">
      <w:pPr>
        <w:rPr>
          <w:bCs/>
          <w:color w:val="000000"/>
          <w:sz w:val="28"/>
          <w:szCs w:val="28"/>
        </w:rPr>
      </w:pPr>
    </w:p>
    <w:p w:rsidR="006311B1" w:rsidRPr="00E33F27" w:rsidRDefault="006311B1" w:rsidP="006311B1">
      <w:pPr>
        <w:rPr>
          <w:sz w:val="28"/>
          <w:szCs w:val="28"/>
        </w:rPr>
      </w:pPr>
      <w:r w:rsidRPr="00E33F27">
        <w:rPr>
          <w:bCs/>
          <w:color w:val="000000"/>
          <w:sz w:val="28"/>
          <w:szCs w:val="28"/>
        </w:rPr>
        <w:t xml:space="preserve">                        </w:t>
      </w:r>
    </w:p>
    <w:p w:rsidR="006311B1" w:rsidRPr="003566FF" w:rsidRDefault="006311B1" w:rsidP="006311B1">
      <w:pPr>
        <w:ind w:left="5398"/>
        <w:jc w:val="center"/>
        <w:rPr>
          <w:b/>
          <w:color w:val="000000"/>
        </w:rPr>
      </w:pPr>
    </w:p>
    <w:p w:rsidR="00327387" w:rsidRDefault="00327387" w:rsidP="006311B1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right"/>
      </w:pPr>
      <w:r w:rsidRPr="00E33F27">
        <w:lastRenderedPageBreak/>
        <w:t>Приложение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right"/>
      </w:pPr>
      <w:r w:rsidRPr="00E33F27">
        <w:t>УТВЕРЖДЕНО</w:t>
      </w:r>
    </w:p>
    <w:p w:rsidR="00A2096D" w:rsidRPr="00E33F27" w:rsidRDefault="00327387" w:rsidP="00327387">
      <w:pPr>
        <w:pStyle w:val="ae"/>
        <w:shd w:val="clear" w:color="auto" w:fill="EEEEEE"/>
        <w:spacing w:before="0" w:after="0"/>
        <w:jc w:val="right"/>
      </w:pPr>
      <w:r w:rsidRPr="00E33F27">
        <w:t xml:space="preserve">решением Собрания депутатов </w:t>
      </w:r>
    </w:p>
    <w:p w:rsidR="00327387" w:rsidRPr="00E33F27" w:rsidRDefault="00A2096D" w:rsidP="00327387">
      <w:pPr>
        <w:pStyle w:val="ae"/>
        <w:shd w:val="clear" w:color="auto" w:fill="EEEEEE"/>
        <w:spacing w:before="0" w:after="0"/>
        <w:jc w:val="right"/>
      </w:pPr>
      <w:r w:rsidRPr="00E33F27">
        <w:t>Высокского</w:t>
      </w:r>
      <w:r w:rsidR="00327387" w:rsidRPr="00E33F27">
        <w:t xml:space="preserve"> сельсовета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right"/>
      </w:pPr>
      <w:r w:rsidRPr="00E33F27">
        <w:t>Медвенского района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right"/>
      </w:pPr>
      <w:r w:rsidRPr="00E33F27">
        <w:t> </w:t>
      </w:r>
      <w:r w:rsidR="00E33F27" w:rsidRPr="00E33F27">
        <w:t>о</w:t>
      </w:r>
      <w:r w:rsidRPr="00E33F27">
        <w:t>т</w:t>
      </w:r>
      <w:r w:rsidR="00E33F27" w:rsidRPr="00E33F27">
        <w:t xml:space="preserve"> 16.12.2021</w:t>
      </w:r>
      <w:r w:rsidRPr="00E33F27">
        <w:t xml:space="preserve"> №</w:t>
      </w:r>
      <w:r w:rsidR="00E33F27" w:rsidRPr="00E33F27">
        <w:t xml:space="preserve"> 17/123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both"/>
      </w:pPr>
      <w:r w:rsidRPr="00E33F27">
        <w:t> 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both"/>
      </w:pPr>
      <w:r w:rsidRPr="00E33F27">
        <w:t> </w:t>
      </w:r>
    </w:p>
    <w:p w:rsidR="00A2096D" w:rsidRPr="00E33F27" w:rsidRDefault="00327387" w:rsidP="00A2096D">
      <w:pPr>
        <w:pStyle w:val="ae"/>
        <w:shd w:val="clear" w:color="auto" w:fill="EEEEEE"/>
        <w:spacing w:before="0" w:after="0"/>
        <w:jc w:val="center"/>
        <w:rPr>
          <w:rStyle w:val="af"/>
        </w:rPr>
      </w:pPr>
      <w:r w:rsidRPr="00E33F27">
        <w:rPr>
          <w:rStyle w:val="af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</w:t>
      </w:r>
    </w:p>
    <w:p w:rsidR="00A2096D" w:rsidRPr="00E33F27" w:rsidRDefault="00327387" w:rsidP="00A2096D">
      <w:pPr>
        <w:pStyle w:val="ae"/>
        <w:shd w:val="clear" w:color="auto" w:fill="EEEEEE"/>
        <w:spacing w:before="0" w:after="0"/>
        <w:jc w:val="center"/>
        <w:rPr>
          <w:rStyle w:val="af"/>
        </w:rPr>
      </w:pPr>
      <w:r w:rsidRPr="00E33F27">
        <w:rPr>
          <w:rStyle w:val="af"/>
        </w:rPr>
        <w:t xml:space="preserve"> муниципального образования «</w:t>
      </w:r>
      <w:r w:rsidR="00A2096D" w:rsidRPr="00E33F27">
        <w:rPr>
          <w:rStyle w:val="af"/>
        </w:rPr>
        <w:t>Высокский</w:t>
      </w:r>
      <w:r w:rsidRPr="00E33F27">
        <w:rPr>
          <w:rStyle w:val="af"/>
        </w:rPr>
        <w:t xml:space="preserve"> сельсовет» Медвенского района </w:t>
      </w:r>
    </w:p>
    <w:p w:rsidR="00327387" w:rsidRPr="00E33F27" w:rsidRDefault="00327387" w:rsidP="00A2096D">
      <w:pPr>
        <w:pStyle w:val="ae"/>
        <w:shd w:val="clear" w:color="auto" w:fill="EEEEEE"/>
        <w:spacing w:before="0" w:after="0"/>
        <w:jc w:val="center"/>
      </w:pPr>
      <w:r w:rsidRPr="00E33F27">
        <w:rPr>
          <w:rStyle w:val="af"/>
        </w:rPr>
        <w:t>Курской области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both"/>
      </w:pPr>
      <w:r w:rsidRPr="00E33F27">
        <w:t> </w:t>
      </w:r>
    </w:p>
    <w:p w:rsidR="00327387" w:rsidRPr="00E33F27" w:rsidRDefault="00327387" w:rsidP="00327387">
      <w:pPr>
        <w:pStyle w:val="ae"/>
        <w:shd w:val="clear" w:color="auto" w:fill="EEEEEE"/>
        <w:spacing w:before="0" w:after="0"/>
        <w:jc w:val="both"/>
      </w:pPr>
      <w:r w:rsidRPr="00E33F27">
        <w:t> 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 </w:t>
      </w:r>
      <w:r w:rsidR="00327387" w:rsidRPr="00E33F27"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r w:rsidRPr="00E33F27">
        <w:t>Высокский</w:t>
      </w:r>
      <w:r w:rsidR="00327387" w:rsidRPr="00E33F27">
        <w:t xml:space="preserve">  сельсовет» Медвенского района Курской области: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 </w:t>
      </w:r>
      <w:r w:rsidR="00327387" w:rsidRPr="00E33F27"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 </w:t>
      </w:r>
      <w:r w:rsidR="00327387" w:rsidRPr="00E33F27"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</w:t>
      </w:r>
      <w:r w:rsidR="00327387" w:rsidRPr="00E33F27"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 </w:t>
      </w:r>
      <w:r w:rsidR="00327387" w:rsidRPr="00E33F27">
        <w:t>2. Индикативные показатели муниципального контроля в сфере благоустройства на территории муниципального образования «</w:t>
      </w:r>
      <w:r w:rsidRPr="00E33F27">
        <w:t xml:space="preserve">Высокский  </w:t>
      </w:r>
      <w:r w:rsidR="00327387" w:rsidRPr="00E33F27">
        <w:t xml:space="preserve"> сельсовет» Медвенского района Курской области: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</w:t>
      </w:r>
      <w:r w:rsidR="00327387" w:rsidRPr="00E33F27">
        <w:t>2.1. Количество проведённых органом муниципального контроля контрольных мероприятий.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</w:t>
      </w:r>
      <w:r w:rsidR="00327387" w:rsidRPr="00E33F27">
        <w:t xml:space="preserve">2.2. Количество выявленных органом муниципального контроля при проведении контрольных </w:t>
      </w:r>
      <w:proofErr w:type="gramStart"/>
      <w:r w:rsidR="00327387" w:rsidRPr="00E33F27">
        <w:t>мероприятий нарушений</w:t>
      </w:r>
      <w:proofErr w:type="gramEnd"/>
      <w:r w:rsidR="00327387" w:rsidRPr="00E33F27">
        <w:t xml:space="preserve"> обязательных требований.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</w:t>
      </w:r>
      <w:r w:rsidR="00327387" w:rsidRPr="00E33F27"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</w:t>
      </w:r>
      <w:r w:rsidR="00327387" w:rsidRPr="00E33F27"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327387" w:rsidRPr="00E33F27" w:rsidRDefault="00CE49D6" w:rsidP="00327387">
      <w:pPr>
        <w:pStyle w:val="ae"/>
        <w:shd w:val="clear" w:color="auto" w:fill="EEEEEE"/>
        <w:spacing w:before="0" w:after="0"/>
        <w:jc w:val="both"/>
      </w:pPr>
      <w:r w:rsidRPr="00E33F27">
        <w:t xml:space="preserve">   </w:t>
      </w:r>
      <w:r w:rsidR="00327387" w:rsidRPr="00E33F27">
        <w:t xml:space="preserve">2.5. Количество объявленных органом муниципального контроля предостережений о </w:t>
      </w:r>
      <w:proofErr w:type="gramStart"/>
      <w:r w:rsidR="00327387" w:rsidRPr="00E33F27">
        <w:t>недопустимости нарушения</w:t>
      </w:r>
      <w:proofErr w:type="gramEnd"/>
      <w:r w:rsidR="00327387" w:rsidRPr="00E33F27">
        <w:t xml:space="preserve"> обязательных требований.</w:t>
      </w:r>
    </w:p>
    <w:p w:rsidR="00327387" w:rsidRPr="00E33F27" w:rsidRDefault="00327387" w:rsidP="00CE49D6">
      <w:pPr>
        <w:pStyle w:val="ae"/>
        <w:shd w:val="clear" w:color="auto" w:fill="EEEEEE"/>
        <w:spacing w:before="0" w:after="0"/>
        <w:ind w:firstLine="142"/>
        <w:jc w:val="both"/>
      </w:pPr>
      <w:r w:rsidRPr="00E33F27">
        <w:t xml:space="preserve">2.6. Количество поступивших в орган муниципального контроля возражений в отношении выданных предостережений о </w:t>
      </w:r>
      <w:proofErr w:type="gramStart"/>
      <w:r w:rsidRPr="00E33F27">
        <w:t>недопустимости нарушения</w:t>
      </w:r>
      <w:proofErr w:type="gramEnd"/>
      <w:r w:rsidRPr="00E33F27">
        <w:t xml:space="preserve">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327387" w:rsidRPr="00E33F27" w:rsidRDefault="00327387" w:rsidP="00327387"/>
    <w:p w:rsidR="00327387" w:rsidRPr="00A2096D" w:rsidRDefault="00327387" w:rsidP="0084713A">
      <w:pPr>
        <w:jc w:val="both"/>
      </w:pPr>
    </w:p>
    <w:sectPr w:rsidR="00327387" w:rsidRPr="00A2096D" w:rsidSect="002E727B">
      <w:headerReference w:type="default" r:id="rId8"/>
      <w:footerReference w:type="first" r:id="rId9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18" w:rsidRDefault="006B6418">
      <w:r>
        <w:separator/>
      </w:r>
    </w:p>
  </w:endnote>
  <w:endnote w:type="continuationSeparator" w:id="0">
    <w:p w:rsidR="006B6418" w:rsidRDefault="006B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18" w:rsidRDefault="006B6418">
      <w:r>
        <w:separator/>
      </w:r>
    </w:p>
  </w:footnote>
  <w:footnote w:type="continuationSeparator" w:id="0">
    <w:p w:rsidR="006B6418" w:rsidRDefault="006B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774D50" w:rsidP="00853766">
        <w:pPr>
          <w:pStyle w:val="a4"/>
          <w:jc w:val="center"/>
        </w:pPr>
        <w:r>
          <w:fldChar w:fldCharType="begin"/>
        </w:r>
        <w:r w:rsidR="00DC2924">
          <w:instrText>PAGE   \* MERGEFORMAT</w:instrText>
        </w:r>
        <w:r>
          <w:fldChar w:fldCharType="separate"/>
        </w:r>
        <w:r w:rsidR="00E33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84715"/>
    <w:rsid w:val="002C6A89"/>
    <w:rsid w:val="002E2E25"/>
    <w:rsid w:val="002E727B"/>
    <w:rsid w:val="00305269"/>
    <w:rsid w:val="00327387"/>
    <w:rsid w:val="00330B7F"/>
    <w:rsid w:val="00332B26"/>
    <w:rsid w:val="003604F7"/>
    <w:rsid w:val="00367B6A"/>
    <w:rsid w:val="003706F0"/>
    <w:rsid w:val="00370F2A"/>
    <w:rsid w:val="003813FA"/>
    <w:rsid w:val="003A2300"/>
    <w:rsid w:val="003A3D61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311B1"/>
    <w:rsid w:val="00677971"/>
    <w:rsid w:val="00677C2F"/>
    <w:rsid w:val="00683736"/>
    <w:rsid w:val="006B6418"/>
    <w:rsid w:val="006B7E04"/>
    <w:rsid w:val="006D095F"/>
    <w:rsid w:val="006E3620"/>
    <w:rsid w:val="00712506"/>
    <w:rsid w:val="00712928"/>
    <w:rsid w:val="00725E10"/>
    <w:rsid w:val="00742991"/>
    <w:rsid w:val="00774D50"/>
    <w:rsid w:val="007B0142"/>
    <w:rsid w:val="0084713A"/>
    <w:rsid w:val="00853766"/>
    <w:rsid w:val="0085722B"/>
    <w:rsid w:val="008866E9"/>
    <w:rsid w:val="008868C1"/>
    <w:rsid w:val="008C0111"/>
    <w:rsid w:val="008D41A4"/>
    <w:rsid w:val="008E7C4D"/>
    <w:rsid w:val="00922020"/>
    <w:rsid w:val="009749FA"/>
    <w:rsid w:val="009A197B"/>
    <w:rsid w:val="009E5755"/>
    <w:rsid w:val="009F391E"/>
    <w:rsid w:val="00A2096D"/>
    <w:rsid w:val="00A47BC1"/>
    <w:rsid w:val="00A52EED"/>
    <w:rsid w:val="00A57361"/>
    <w:rsid w:val="00A8173D"/>
    <w:rsid w:val="00AB3EA0"/>
    <w:rsid w:val="00AC04B0"/>
    <w:rsid w:val="00AC7992"/>
    <w:rsid w:val="00AF1FAE"/>
    <w:rsid w:val="00B21AF4"/>
    <w:rsid w:val="00B2599A"/>
    <w:rsid w:val="00B67FF6"/>
    <w:rsid w:val="00B7693C"/>
    <w:rsid w:val="00B85F47"/>
    <w:rsid w:val="00B90891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CE2161"/>
    <w:rsid w:val="00CE49D6"/>
    <w:rsid w:val="00D03DCA"/>
    <w:rsid w:val="00D05484"/>
    <w:rsid w:val="00D25519"/>
    <w:rsid w:val="00D32848"/>
    <w:rsid w:val="00D4042B"/>
    <w:rsid w:val="00DA5BF9"/>
    <w:rsid w:val="00DC2924"/>
    <w:rsid w:val="00DE13D5"/>
    <w:rsid w:val="00DE4B9D"/>
    <w:rsid w:val="00E00159"/>
    <w:rsid w:val="00E33DC3"/>
    <w:rsid w:val="00E33F27"/>
    <w:rsid w:val="00E479E1"/>
    <w:rsid w:val="00EA2C84"/>
    <w:rsid w:val="00EC67F5"/>
    <w:rsid w:val="00EC7568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1"/>
    <w:rsid w:val="006311B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f2"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6311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A5ED-039B-48EA-84E5-980ED959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22</cp:revision>
  <cp:lastPrinted>2021-11-12T06:05:00Z</cp:lastPrinted>
  <dcterms:created xsi:type="dcterms:W3CDTF">2021-11-16T13:20:00Z</dcterms:created>
  <dcterms:modified xsi:type="dcterms:W3CDTF">2021-12-21T09:06:00Z</dcterms:modified>
</cp:coreProperties>
</file>