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20" w:rsidRPr="002F3057" w:rsidRDefault="00EB3220" w:rsidP="00EB3220">
      <w:pPr>
        <w:jc w:val="center"/>
        <w:rPr>
          <w:rFonts w:ascii="Tahoma" w:hAnsi="Tahoma" w:cs="Tahoma"/>
          <w:color w:val="000000"/>
          <w:sz w:val="18"/>
          <w:szCs w:val="18"/>
        </w:rPr>
      </w:pPr>
      <w:r w:rsidRPr="002F3057">
        <w:rPr>
          <w:rFonts w:ascii="Tahoma" w:hAnsi="Tahoma" w:cs="Tahoma"/>
          <w:b/>
          <w:bCs/>
          <w:color w:val="000000"/>
          <w:sz w:val="18"/>
          <w:szCs w:val="18"/>
        </w:rPr>
        <w:t>Информация о Порядке сбора отработанных ртутьсодержащих ламп на территории муниципального образования «</w:t>
      </w:r>
      <w:r w:rsidR="006D2088">
        <w:rPr>
          <w:rFonts w:ascii="Tahoma" w:hAnsi="Tahoma" w:cs="Tahoma"/>
          <w:b/>
          <w:bCs/>
          <w:color w:val="000000"/>
          <w:sz w:val="18"/>
          <w:szCs w:val="18"/>
        </w:rPr>
        <w:t>Высокский</w:t>
      </w:r>
      <w:r w:rsidRPr="002F3057">
        <w:rPr>
          <w:rFonts w:ascii="Tahoma" w:hAnsi="Tahoma" w:cs="Tahoma"/>
          <w:b/>
          <w:bCs/>
          <w:color w:val="000000"/>
          <w:sz w:val="18"/>
          <w:szCs w:val="18"/>
        </w:rPr>
        <w:t xml:space="preserve"> сельсовет» Медвенского района Курской области</w:t>
      </w:r>
    </w:p>
    <w:p w:rsidR="00EB3220" w:rsidRPr="002F3057" w:rsidRDefault="00EB3220" w:rsidP="00EB322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EB3220" w:rsidRPr="002F3057" w:rsidRDefault="006D2088" w:rsidP="00EB3220">
      <w:p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  </w:t>
      </w:r>
      <w:r w:rsidR="00EB3220" w:rsidRPr="002F3057">
        <w:rPr>
          <w:rFonts w:ascii="Tahoma" w:hAnsi="Tahoma" w:cs="Tahoma"/>
          <w:color w:val="000000"/>
          <w:sz w:val="18"/>
          <w:szCs w:val="18"/>
        </w:rPr>
        <w:t>Ртуть, входящая в состав ламп, относится к токсичным веществам первого класса опасности и представляет серебристый жидкий металл с температурой плавления -38,87</w:t>
      </w:r>
      <w:proofErr w:type="gramStart"/>
      <w:r w:rsidR="00EB3220" w:rsidRPr="002F3057">
        <w:rPr>
          <w:rFonts w:ascii="Tahoma" w:hAnsi="Tahoma" w:cs="Tahoma"/>
          <w:color w:val="000000"/>
          <w:sz w:val="18"/>
          <w:szCs w:val="18"/>
        </w:rPr>
        <w:t>°С</w:t>
      </w:r>
      <w:proofErr w:type="gramEnd"/>
      <w:r w:rsidR="00EB3220" w:rsidRPr="002F3057">
        <w:rPr>
          <w:rFonts w:ascii="Tahoma" w:hAnsi="Tahoma" w:cs="Tahoma"/>
          <w:color w:val="000000"/>
          <w:sz w:val="18"/>
          <w:szCs w:val="18"/>
        </w:rPr>
        <w:t>, температурой кипения +357,25°С, плотностью /20°С/ - 13,55 г/см3. Упругость паров ртути при 20°С равна 0,0021 мм</w:t>
      </w:r>
      <w:proofErr w:type="gramStart"/>
      <w:r w:rsidR="00EB3220" w:rsidRPr="002F3057"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 w:rsidR="00EB3220" w:rsidRPr="002F3057">
        <w:rPr>
          <w:rFonts w:ascii="Tahoma" w:hAnsi="Tahoma" w:cs="Tahoma"/>
          <w:color w:val="000000"/>
          <w:sz w:val="18"/>
          <w:szCs w:val="18"/>
        </w:rPr>
        <w:t>т.ст. и резко возрастает с увеличением температуры. Металлическая ртуть практически не растворяется в воде, при комнатной температуре не взаимодействует с кислородом и разбавленными кислотами, не обладающими окислительными свойствами, хорошо растворяется в горячих концентрированных азотной и серной кислотах.</w:t>
      </w:r>
    </w:p>
    <w:p w:rsidR="00EB3220" w:rsidRPr="002F3057" w:rsidRDefault="00EB3220" w:rsidP="00EB322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2F3057">
        <w:rPr>
          <w:rFonts w:ascii="Tahoma" w:hAnsi="Tahoma" w:cs="Tahoma"/>
          <w:color w:val="000000"/>
          <w:sz w:val="18"/>
          <w:szCs w:val="18"/>
        </w:rPr>
        <w:t xml:space="preserve">Разрушенная или поврежденная ртутьсодержащая лампа высвобождает пары ртути, которые могут вызвать тяжелое отравление. Концентрация ртути в атмосферном воздухе и воздухе жилых, общественных помещений не должна превышать </w:t>
      </w:r>
      <w:proofErr w:type="gramStart"/>
      <w:r w:rsidRPr="002F3057">
        <w:rPr>
          <w:rFonts w:ascii="Tahoma" w:hAnsi="Tahoma" w:cs="Tahoma"/>
          <w:color w:val="000000"/>
          <w:sz w:val="18"/>
          <w:szCs w:val="18"/>
        </w:rPr>
        <w:t>предельно-допустимую</w:t>
      </w:r>
      <w:proofErr w:type="gramEnd"/>
      <w:r w:rsidRPr="002F3057">
        <w:rPr>
          <w:rFonts w:ascii="Tahoma" w:hAnsi="Tahoma" w:cs="Tahoma"/>
          <w:color w:val="000000"/>
          <w:sz w:val="18"/>
          <w:szCs w:val="18"/>
        </w:rPr>
        <w:t xml:space="preserve"> концентрацию, которая составляет 0,0003 мг/м3. В условиях закрытого помещения в результате повреждения одной лампы возможно достижение концентрации паров ртути в воздухе, превышающее предельно допустимую концентрацию более чем в 160 раз.</w:t>
      </w:r>
    </w:p>
    <w:p w:rsidR="00EB3220" w:rsidRPr="002F3057" w:rsidRDefault="00EB3220" w:rsidP="00EB322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2F3057">
        <w:rPr>
          <w:rFonts w:ascii="Tahoma" w:hAnsi="Tahoma" w:cs="Tahoma"/>
          <w:color w:val="000000"/>
          <w:sz w:val="18"/>
          <w:szCs w:val="18"/>
        </w:rPr>
        <w:t>Проникновение ртути в организм чаще происходит именно при вдыхании ее паров, не имеющих запаха, с дальнейшим поражением нервной системы, печени, почек, желудочно-кишечного тракта.</w:t>
      </w:r>
    </w:p>
    <w:p w:rsidR="00EB3220" w:rsidRPr="002F3057" w:rsidRDefault="00EB3220" w:rsidP="00EB322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2F3057">
        <w:rPr>
          <w:rFonts w:ascii="Tahoma" w:hAnsi="Tahoma" w:cs="Tahoma"/>
          <w:color w:val="000000"/>
          <w:sz w:val="18"/>
          <w:szCs w:val="18"/>
        </w:rPr>
        <w:t xml:space="preserve">Именно поэтому во многих странах мира особое внимание уделяется созданию специальной </w:t>
      </w:r>
      <w:proofErr w:type="gramStart"/>
      <w:r w:rsidRPr="002F3057">
        <w:rPr>
          <w:rFonts w:ascii="Tahoma" w:hAnsi="Tahoma" w:cs="Tahoma"/>
          <w:color w:val="000000"/>
          <w:sz w:val="18"/>
          <w:szCs w:val="18"/>
        </w:rPr>
        <w:t>системы утилизации</w:t>
      </w:r>
      <w:proofErr w:type="gramEnd"/>
      <w:r w:rsidRPr="002F3057">
        <w:rPr>
          <w:rFonts w:ascii="Tahoma" w:hAnsi="Tahoma" w:cs="Tahoma"/>
          <w:color w:val="000000"/>
          <w:sz w:val="18"/>
          <w:szCs w:val="18"/>
        </w:rPr>
        <w:t xml:space="preserve"> ртутьсодержащих отходов, при которой последние изымаются из общего потока отходов и перерабатываются на специальных предприятиях.</w:t>
      </w:r>
    </w:p>
    <w:p w:rsidR="00EB3220" w:rsidRPr="002F3057" w:rsidRDefault="00EB3220" w:rsidP="00EB3220">
      <w:pPr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2F3057">
        <w:rPr>
          <w:rFonts w:ascii="Tahoma" w:hAnsi="Tahoma" w:cs="Tahoma"/>
          <w:color w:val="000000"/>
          <w:sz w:val="18"/>
          <w:szCs w:val="18"/>
        </w:rPr>
        <w:t>В связи с высокой опасностью локального загрязнения среды обитания токсичной ртутью и в соответствии с Постановлением Правительства Российской Федерации от 03.09.2010 г.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proofErr w:type="gramEnd"/>
      <w:r w:rsidRPr="002F3057">
        <w:rPr>
          <w:rFonts w:ascii="Tahoma" w:hAnsi="Tahoma" w:cs="Tahoma"/>
          <w:color w:val="000000"/>
          <w:sz w:val="18"/>
          <w:szCs w:val="18"/>
        </w:rPr>
        <w:t xml:space="preserve">» Администрацией </w:t>
      </w:r>
      <w:r w:rsidR="00217D1F">
        <w:rPr>
          <w:rFonts w:ascii="Tahoma" w:hAnsi="Tahoma" w:cs="Tahoma"/>
          <w:color w:val="000000"/>
          <w:sz w:val="18"/>
          <w:szCs w:val="18"/>
        </w:rPr>
        <w:t xml:space="preserve">Высокского </w:t>
      </w:r>
      <w:r w:rsidRPr="002F3057">
        <w:rPr>
          <w:rFonts w:ascii="Tahoma" w:hAnsi="Tahoma" w:cs="Tahoma"/>
          <w:color w:val="000000"/>
          <w:sz w:val="18"/>
          <w:szCs w:val="18"/>
        </w:rPr>
        <w:t xml:space="preserve"> сельсовета Медвенского района издано Постановление </w:t>
      </w:r>
      <w:r w:rsidRPr="00217D1F">
        <w:rPr>
          <w:rFonts w:ascii="Tahoma" w:hAnsi="Tahoma" w:cs="Tahoma"/>
          <w:b/>
          <w:color w:val="000000"/>
          <w:sz w:val="18"/>
          <w:szCs w:val="18"/>
        </w:rPr>
        <w:t xml:space="preserve">от </w:t>
      </w:r>
      <w:r w:rsidR="006D2088" w:rsidRPr="00217D1F">
        <w:rPr>
          <w:rFonts w:ascii="Tahoma" w:hAnsi="Tahoma" w:cs="Tahoma"/>
          <w:b/>
          <w:color w:val="000000"/>
          <w:sz w:val="18"/>
          <w:szCs w:val="18"/>
        </w:rPr>
        <w:t>07</w:t>
      </w:r>
      <w:r w:rsidRPr="00217D1F">
        <w:rPr>
          <w:rFonts w:ascii="Tahoma" w:hAnsi="Tahoma" w:cs="Tahoma"/>
          <w:b/>
          <w:color w:val="000000"/>
          <w:sz w:val="18"/>
          <w:szCs w:val="18"/>
        </w:rPr>
        <w:t xml:space="preserve">.07.2020 года № </w:t>
      </w:r>
      <w:r w:rsidR="006D2088" w:rsidRPr="00217D1F">
        <w:rPr>
          <w:rFonts w:ascii="Tahoma" w:hAnsi="Tahoma" w:cs="Tahoma"/>
          <w:b/>
          <w:color w:val="000000"/>
          <w:sz w:val="18"/>
          <w:szCs w:val="18"/>
        </w:rPr>
        <w:t>100</w:t>
      </w:r>
      <w:r w:rsidRPr="00217D1F">
        <w:rPr>
          <w:rFonts w:ascii="Tahoma" w:hAnsi="Tahoma" w:cs="Tahoma"/>
          <w:b/>
          <w:color w:val="000000"/>
          <w:sz w:val="18"/>
          <w:szCs w:val="18"/>
        </w:rPr>
        <w:t>-па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2F3057">
        <w:rPr>
          <w:rFonts w:ascii="Tahoma" w:hAnsi="Tahoma" w:cs="Tahoma"/>
          <w:b/>
          <w:bCs/>
          <w:color w:val="000000"/>
          <w:sz w:val="18"/>
          <w:szCs w:val="18"/>
        </w:rPr>
        <w:t>«Об организации сбора и определение места первичного сбора и размещения отработанных ртутьсодержащих ламп».</w:t>
      </w:r>
    </w:p>
    <w:p w:rsidR="00EB3220" w:rsidRPr="002F3057" w:rsidRDefault="00A9711D" w:rsidP="00EB3220">
      <w:pPr>
        <w:jc w:val="both"/>
        <w:rPr>
          <w:rFonts w:ascii="Tahoma" w:hAnsi="Tahoma" w:cs="Tahoma"/>
          <w:color w:val="000000"/>
          <w:sz w:val="18"/>
          <w:szCs w:val="18"/>
        </w:rPr>
      </w:pPr>
      <w:hyperlink r:id="rId5" w:anchor="block_1001" w:history="1">
        <w:proofErr w:type="gramStart"/>
        <w:r w:rsidR="00EB3220" w:rsidRPr="002F3057">
          <w:rPr>
            <w:rFonts w:ascii="Tahoma" w:hAnsi="Tahoma" w:cs="Tahoma"/>
            <w:color w:val="33A6E3"/>
            <w:sz w:val="18"/>
            <w:szCs w:val="18"/>
            <w:u w:val="single"/>
          </w:rPr>
          <w:t>Постановлением</w:t>
        </w:r>
      </w:hyperlink>
      <w:r w:rsidR="00EB3220">
        <w:rPr>
          <w:rFonts w:ascii="Tahoma" w:hAnsi="Tahoma" w:cs="Tahoma"/>
          <w:color w:val="000000"/>
          <w:sz w:val="18"/>
          <w:szCs w:val="18"/>
        </w:rPr>
        <w:t xml:space="preserve"> </w:t>
      </w:r>
      <w:r w:rsidR="00EB3220" w:rsidRPr="002F3057">
        <w:rPr>
          <w:rFonts w:ascii="Tahoma" w:hAnsi="Tahoma" w:cs="Tahoma"/>
          <w:color w:val="000000"/>
          <w:sz w:val="18"/>
          <w:szCs w:val="18"/>
        </w:rPr>
        <w:t>Правительства РФ от 1 октября 2013 года № 860 внесены изменения в «Правила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(утв.</w:t>
      </w:r>
      <w:r w:rsidR="00EB3220">
        <w:rPr>
          <w:rFonts w:ascii="Tahoma" w:hAnsi="Tahoma" w:cs="Tahoma"/>
          <w:color w:val="000000"/>
          <w:sz w:val="18"/>
          <w:szCs w:val="18"/>
        </w:rPr>
        <w:t xml:space="preserve"> </w:t>
      </w:r>
      <w:hyperlink r:id="rId6" w:history="1">
        <w:r w:rsidR="00EB3220" w:rsidRPr="002F3057">
          <w:rPr>
            <w:rFonts w:ascii="Tahoma" w:hAnsi="Tahoma" w:cs="Tahoma"/>
            <w:color w:val="33A6E3"/>
            <w:sz w:val="18"/>
            <w:szCs w:val="18"/>
            <w:u w:val="single"/>
          </w:rPr>
          <w:t>постановлением</w:t>
        </w:r>
      </w:hyperlink>
      <w:r w:rsidR="00EB3220">
        <w:rPr>
          <w:rFonts w:ascii="Tahoma" w:hAnsi="Tahoma" w:cs="Tahoma"/>
          <w:color w:val="000000"/>
          <w:sz w:val="18"/>
          <w:szCs w:val="18"/>
        </w:rPr>
        <w:t xml:space="preserve"> </w:t>
      </w:r>
      <w:r w:rsidR="00EB3220" w:rsidRPr="002F3057">
        <w:rPr>
          <w:rFonts w:ascii="Tahoma" w:hAnsi="Tahoma" w:cs="Tahoma"/>
          <w:color w:val="000000"/>
          <w:sz w:val="18"/>
          <w:szCs w:val="18"/>
        </w:rPr>
        <w:t>Правительства РФ от 3 сентября 2010 года № 681):</w:t>
      </w:r>
      <w:proofErr w:type="gramEnd"/>
    </w:p>
    <w:p w:rsidR="00EB3220" w:rsidRPr="002F3057" w:rsidRDefault="00EB3220" w:rsidP="00EB322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2F3057">
        <w:rPr>
          <w:rFonts w:ascii="Tahoma" w:hAnsi="Tahoma" w:cs="Tahoma"/>
          <w:color w:val="000000"/>
          <w:sz w:val="18"/>
          <w:szCs w:val="18"/>
        </w:rPr>
        <w:t>- внесены изменения в пункты 2,6,7 ,17.</w:t>
      </w:r>
    </w:p>
    <w:p w:rsidR="00EB3220" w:rsidRPr="002F3057" w:rsidRDefault="00EB3220" w:rsidP="00EB322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2F3057">
        <w:rPr>
          <w:rFonts w:ascii="Tahoma" w:hAnsi="Tahoma" w:cs="Tahoma"/>
          <w:color w:val="000000"/>
          <w:sz w:val="18"/>
          <w:szCs w:val="18"/>
        </w:rPr>
        <w:t>- пункт 8 изложен в новой редакции, дополнен пунктом 8.1. и 8.2.</w:t>
      </w:r>
    </w:p>
    <w:p w:rsidR="00EB3220" w:rsidRPr="002F3057" w:rsidRDefault="00EB3220" w:rsidP="00EB322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2F3057">
        <w:rPr>
          <w:rFonts w:ascii="Tahoma" w:hAnsi="Tahoma" w:cs="Tahoma"/>
          <w:color w:val="000000"/>
          <w:sz w:val="18"/>
          <w:szCs w:val="18"/>
        </w:rPr>
        <w:t>- пункт 10 дополнен пунктом 10.1.</w:t>
      </w:r>
    </w:p>
    <w:p w:rsidR="00EB3220" w:rsidRPr="002F3057" w:rsidRDefault="00EB3220" w:rsidP="00EB322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2F3057">
        <w:rPr>
          <w:rFonts w:ascii="Tahoma" w:hAnsi="Tahoma" w:cs="Tahoma"/>
          <w:color w:val="000000"/>
          <w:sz w:val="18"/>
          <w:szCs w:val="18"/>
        </w:rPr>
        <w:t>- пункт 11 изложен в новой редакции</w:t>
      </w:r>
    </w:p>
    <w:p w:rsidR="00EB3220" w:rsidRPr="002F3057" w:rsidRDefault="006D2088" w:rsidP="00EB3220">
      <w:p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      </w:t>
      </w:r>
      <w:r w:rsidR="00EB3220" w:rsidRPr="002F3057">
        <w:rPr>
          <w:rFonts w:ascii="Tahoma" w:hAnsi="Tahoma" w:cs="Tahoma"/>
          <w:color w:val="000000"/>
          <w:sz w:val="18"/>
          <w:szCs w:val="18"/>
        </w:rPr>
        <w:t>Согласно вышеназванному Постановлению, руководители предприятий, организаций всех форм собственности, юридические лица и индивидуальные предприниматели должны организовать места для накопления отработанных ртутьсодержащих ламп, принять внутреннюю инструкцию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с назначением ответственных лиц за обращение с указанными отходами.</w:t>
      </w:r>
    </w:p>
    <w:p w:rsidR="00EB3220" w:rsidRPr="002F3057" w:rsidRDefault="006D2088" w:rsidP="00EB3220">
      <w:p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   </w:t>
      </w:r>
      <w:proofErr w:type="gramStart"/>
      <w:r w:rsidR="00EB3220" w:rsidRPr="002F3057">
        <w:rPr>
          <w:rFonts w:ascii="Tahoma" w:hAnsi="Tahoma" w:cs="Tahoma"/>
          <w:color w:val="000000"/>
          <w:sz w:val="18"/>
          <w:szCs w:val="18"/>
        </w:rPr>
        <w:t>Организации, осуществляющие управление (эксплуатацию) многоквартирными домами должны организовать места для временного накопления отработанных ртутьсодержащих ламп, обеспечить сбор отработанных ртутьсодержащих ламп от потребителей в специальные контейнеры в местах их временного накопления, а также проведение работ по выявлению и учету отработанных ртутьсодержащих ламп в жилом секторе, обеспечить информирование населения по месту жительства о порядке сбора отработанных ртутьсодержащих ламп и недопустимости складирования их</w:t>
      </w:r>
      <w:proofErr w:type="gramEnd"/>
      <w:r w:rsidR="00EB3220" w:rsidRPr="002F3057">
        <w:rPr>
          <w:rFonts w:ascii="Tahoma" w:hAnsi="Tahoma" w:cs="Tahoma"/>
          <w:color w:val="000000"/>
          <w:sz w:val="18"/>
          <w:szCs w:val="18"/>
        </w:rPr>
        <w:t xml:space="preserve"> в контейнеры для сбора твердых бытовых отходов</w:t>
      </w:r>
    </w:p>
    <w:p w:rsidR="00EB3220" w:rsidRPr="002F3057" w:rsidRDefault="00217D1F" w:rsidP="00EB3220">
      <w:p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  </w:t>
      </w:r>
      <w:proofErr w:type="gramStart"/>
      <w:r w:rsidR="00EB3220" w:rsidRPr="002F3057">
        <w:rPr>
          <w:rFonts w:ascii="Tahoma" w:hAnsi="Tahoma" w:cs="Tahoma"/>
          <w:color w:val="000000"/>
          <w:sz w:val="18"/>
          <w:szCs w:val="18"/>
        </w:rPr>
        <w:t>Место первичного сбора и размещения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определяется собственниками помещений в многоквартирных домах или по их поручению лицами, осуществляющими управление многоквартирными домами на основании заключенного договора управления или договора оказания услуг и (или) выполнения работ по содержанию и ремонту общего имущества в таких домах, по согласованию с</w:t>
      </w:r>
      <w:proofErr w:type="gramEnd"/>
      <w:r w:rsidR="00EB3220" w:rsidRPr="002F3057">
        <w:rPr>
          <w:rFonts w:ascii="Tahoma" w:hAnsi="Tahoma" w:cs="Tahoma"/>
          <w:color w:val="000000"/>
          <w:sz w:val="18"/>
          <w:szCs w:val="18"/>
        </w:rPr>
        <w:t xml:space="preserve"> соответствующей специализированной организацией.</w:t>
      </w:r>
    </w:p>
    <w:p w:rsidR="00EB3220" w:rsidRPr="002F3057" w:rsidRDefault="00217D1F" w:rsidP="00EB3220">
      <w:p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 </w:t>
      </w:r>
      <w:proofErr w:type="gramStart"/>
      <w:r w:rsidR="00EB3220" w:rsidRPr="002F3057">
        <w:rPr>
          <w:rFonts w:ascii="Tahoma" w:hAnsi="Tahoma" w:cs="Tahoma"/>
          <w:color w:val="000000"/>
          <w:sz w:val="18"/>
          <w:szCs w:val="18"/>
        </w:rPr>
        <w:t>Потребители ртутьсодержащих ламп (юридические лица или индивидуальные предприниматели, не имеющие лицензии на осуществление деятельности по сбору, использованию, обезвреживанию, транспортированию, размещению отходов I – IV класса опасности, а также физические лица, эксплуатирующие осветительные устройства и электрические лампы с ртутным заполнением) должны заключить договоры со специализированной организацией на сбор, использование, обезвреживание, транспортировку, размещение отработанных ртутьсодержащих ламп.</w:t>
      </w:r>
      <w:proofErr w:type="gramEnd"/>
    </w:p>
    <w:p w:rsidR="00EB3220" w:rsidRPr="002F3057" w:rsidRDefault="00EB3220" w:rsidP="00EB322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2F3057">
        <w:rPr>
          <w:rFonts w:ascii="Tahoma" w:hAnsi="Tahoma" w:cs="Tahoma"/>
          <w:color w:val="000000"/>
          <w:sz w:val="18"/>
          <w:szCs w:val="18"/>
        </w:rPr>
        <w:t>Отработанные ртутьсодержащие лампы подлежат сдаче специализированной организации на обезвреживание на договорной основе.</w:t>
      </w:r>
    </w:p>
    <w:p w:rsidR="00EB3220" w:rsidRPr="002F3057" w:rsidRDefault="00217D1F" w:rsidP="00EB3220">
      <w:p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 </w:t>
      </w:r>
      <w:r w:rsidR="00EB3220" w:rsidRPr="002F3057">
        <w:rPr>
          <w:rFonts w:ascii="Tahoma" w:hAnsi="Tahoma" w:cs="Tahoma"/>
          <w:color w:val="000000"/>
          <w:sz w:val="18"/>
          <w:szCs w:val="18"/>
        </w:rPr>
        <w:t>В муниципальном образовании «</w:t>
      </w:r>
      <w:r w:rsidR="006D2088">
        <w:rPr>
          <w:rFonts w:ascii="Tahoma" w:hAnsi="Tahoma" w:cs="Tahoma"/>
          <w:color w:val="000000"/>
          <w:sz w:val="18"/>
          <w:szCs w:val="18"/>
        </w:rPr>
        <w:t xml:space="preserve">Высокский </w:t>
      </w:r>
      <w:r w:rsidR="00EB3220" w:rsidRPr="002F3057">
        <w:rPr>
          <w:rFonts w:ascii="Tahoma" w:hAnsi="Tahoma" w:cs="Tahoma"/>
          <w:color w:val="000000"/>
          <w:sz w:val="18"/>
          <w:szCs w:val="18"/>
        </w:rPr>
        <w:t xml:space="preserve"> сельсовет» Медвенского района Курской области сбор отработанных ртутьсодержащих отходов производит Администрация </w:t>
      </w:r>
      <w:r w:rsidR="006D2088">
        <w:rPr>
          <w:rFonts w:ascii="Tahoma" w:hAnsi="Tahoma" w:cs="Tahoma"/>
          <w:color w:val="000000"/>
          <w:sz w:val="18"/>
          <w:szCs w:val="18"/>
        </w:rPr>
        <w:t>Высокског</w:t>
      </w:r>
      <w:r w:rsidR="00EB3220">
        <w:rPr>
          <w:rFonts w:ascii="Tahoma" w:hAnsi="Tahoma" w:cs="Tahoma"/>
          <w:color w:val="000000"/>
          <w:sz w:val="18"/>
          <w:szCs w:val="18"/>
        </w:rPr>
        <w:t>о</w:t>
      </w:r>
      <w:r w:rsidR="00EB3220" w:rsidRPr="002F3057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EB3220" w:rsidRPr="00217D1F" w:rsidRDefault="00EB3220" w:rsidP="00EB3220">
      <w:pPr>
        <w:jc w:val="both"/>
        <w:rPr>
          <w:rFonts w:ascii="Tahoma" w:hAnsi="Tahoma" w:cs="Tahoma"/>
          <w:color w:val="000000"/>
          <w:sz w:val="8"/>
          <w:szCs w:val="8"/>
        </w:rPr>
      </w:pPr>
    </w:p>
    <w:p w:rsidR="00EB3220" w:rsidRPr="002F3057" w:rsidRDefault="00EB3220" w:rsidP="00EB3220">
      <w:pPr>
        <w:jc w:val="both"/>
        <w:rPr>
          <w:color w:val="000000"/>
          <w:sz w:val="18"/>
          <w:szCs w:val="18"/>
        </w:rPr>
      </w:pPr>
      <w:r w:rsidRPr="002F3057">
        <w:rPr>
          <w:rFonts w:ascii="Tahoma" w:hAnsi="Tahoma" w:cs="Tahoma"/>
          <w:color w:val="000000"/>
          <w:sz w:val="18"/>
          <w:szCs w:val="18"/>
        </w:rPr>
        <w:t>Место первичного сбора и размещения отработанных ртутьсодержащих ламп у потребителей ртутьсодержащих ламп</w:t>
      </w:r>
    </w:p>
    <w:p w:rsidR="00EB3220" w:rsidRPr="000E39C7" w:rsidRDefault="00EB3220" w:rsidP="00EB3220">
      <w:pPr>
        <w:jc w:val="both"/>
        <w:rPr>
          <w:rFonts w:ascii="Tahoma" w:hAnsi="Tahoma" w:cs="Tahoma"/>
          <w:color w:val="000000"/>
          <w:sz w:val="8"/>
          <w:szCs w:val="8"/>
        </w:rPr>
      </w:pPr>
    </w:p>
    <w:tbl>
      <w:tblPr>
        <w:tblW w:w="96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9"/>
        <w:gridCol w:w="8761"/>
      </w:tblGrid>
      <w:tr w:rsidR="00EB3220" w:rsidRPr="002F3057" w:rsidTr="005A46DA">
        <w:trPr>
          <w:tblCellSpacing w:w="0" w:type="dxa"/>
        </w:trPr>
        <w:tc>
          <w:tcPr>
            <w:tcW w:w="84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3220" w:rsidRPr="002F3057" w:rsidRDefault="00EB3220" w:rsidP="005A46DA">
            <w:pPr>
              <w:jc w:val="both"/>
              <w:rPr>
                <w:color w:val="000000"/>
              </w:rPr>
            </w:pPr>
            <w:r w:rsidRPr="002F3057">
              <w:rPr>
                <w:color w:val="000000"/>
              </w:rPr>
              <w:t xml:space="preserve">№ </w:t>
            </w:r>
            <w:proofErr w:type="gramStart"/>
            <w:r w:rsidRPr="002F3057">
              <w:rPr>
                <w:color w:val="000000"/>
              </w:rPr>
              <w:t>п</w:t>
            </w:r>
            <w:proofErr w:type="gramEnd"/>
            <w:r w:rsidRPr="002F3057">
              <w:rPr>
                <w:color w:val="000000"/>
              </w:rPr>
              <w:t>/п</w:t>
            </w:r>
          </w:p>
        </w:tc>
        <w:tc>
          <w:tcPr>
            <w:tcW w:w="877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3220" w:rsidRPr="002F3057" w:rsidRDefault="00EB3220" w:rsidP="005A46DA">
            <w:pPr>
              <w:jc w:val="both"/>
              <w:rPr>
                <w:color w:val="000000"/>
              </w:rPr>
            </w:pPr>
            <w:r w:rsidRPr="002F3057">
              <w:rPr>
                <w:color w:val="000000"/>
              </w:rPr>
              <w:t>Место первичного сбора</w:t>
            </w:r>
          </w:p>
        </w:tc>
      </w:tr>
      <w:tr w:rsidR="00EB3220" w:rsidRPr="002F3057" w:rsidTr="005A46DA">
        <w:trPr>
          <w:tblCellSpacing w:w="0" w:type="dxa"/>
        </w:trPr>
        <w:tc>
          <w:tcPr>
            <w:tcW w:w="84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3220" w:rsidRPr="002F3057" w:rsidRDefault="00EB3220" w:rsidP="005A46DA">
            <w:pPr>
              <w:jc w:val="both"/>
              <w:rPr>
                <w:color w:val="000000"/>
              </w:rPr>
            </w:pPr>
            <w:r w:rsidRPr="002F3057">
              <w:rPr>
                <w:color w:val="000000"/>
              </w:rPr>
              <w:t>1.</w:t>
            </w:r>
          </w:p>
        </w:tc>
        <w:tc>
          <w:tcPr>
            <w:tcW w:w="877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3220" w:rsidRPr="002F3057" w:rsidRDefault="00217D1F" w:rsidP="005A46DA">
            <w:pPr>
              <w:jc w:val="both"/>
              <w:rPr>
                <w:color w:val="000000"/>
              </w:rPr>
            </w:pPr>
            <w:r w:rsidRPr="00E218A8">
              <w:rPr>
                <w:shd w:val="clear" w:color="auto" w:fill="FFFFFF"/>
              </w:rPr>
              <w:t xml:space="preserve">Курская область, Медвенский район, </w:t>
            </w:r>
            <w:r>
              <w:rPr>
                <w:shd w:val="clear" w:color="auto" w:fill="FFFFFF"/>
              </w:rPr>
              <w:t xml:space="preserve"> </w:t>
            </w:r>
            <w:r w:rsidRPr="00E218A8">
              <w:rPr>
                <w:shd w:val="clear" w:color="auto" w:fill="FFFFFF"/>
              </w:rPr>
              <w:t xml:space="preserve"> Администрации </w:t>
            </w:r>
            <w:r>
              <w:rPr>
                <w:shd w:val="clear" w:color="auto" w:fill="FFFFFF"/>
              </w:rPr>
              <w:t xml:space="preserve"> Высокского </w:t>
            </w:r>
            <w:r w:rsidRPr="00E218A8">
              <w:rPr>
                <w:shd w:val="clear" w:color="auto" w:fill="FFFFFF"/>
              </w:rPr>
              <w:t>сельсовета (нежилое помещение –</w:t>
            </w:r>
            <w:r>
              <w:rPr>
                <w:shd w:val="clear" w:color="auto" w:fill="FFFFFF"/>
              </w:rPr>
              <w:t xml:space="preserve">  </w:t>
            </w:r>
            <w:r w:rsidRPr="00E218A8">
              <w:rPr>
                <w:shd w:val="clear" w:color="auto" w:fill="FFFFFF"/>
              </w:rPr>
              <w:t xml:space="preserve">расположенное </w:t>
            </w:r>
            <w:r>
              <w:rPr>
                <w:shd w:val="clear" w:color="auto" w:fill="FFFFFF"/>
              </w:rPr>
              <w:t xml:space="preserve">в </w:t>
            </w:r>
            <w:r w:rsidRPr="00E218A8">
              <w:rPr>
                <w:shd w:val="clear" w:color="auto" w:fill="FFFFFF"/>
              </w:rPr>
              <w:t>здани</w:t>
            </w:r>
            <w:r>
              <w:rPr>
                <w:shd w:val="clear" w:color="auto" w:fill="FFFFFF"/>
              </w:rPr>
              <w:t>и</w:t>
            </w:r>
            <w:r w:rsidRPr="00E218A8">
              <w:rPr>
                <w:shd w:val="clear" w:color="auto" w:fill="FFFFFF"/>
              </w:rPr>
              <w:t>)</w:t>
            </w:r>
          </w:p>
        </w:tc>
      </w:tr>
    </w:tbl>
    <w:p w:rsidR="006B0180" w:rsidRPr="006B0180" w:rsidRDefault="006B0180" w:rsidP="006B0180">
      <w:pPr>
        <w:rPr>
          <w:rFonts w:ascii="Times New Roman CYR" w:hAnsi="Times New Roman CYR" w:cs="Times New Roman CYR"/>
          <w:sz w:val="24"/>
          <w:szCs w:val="24"/>
        </w:rPr>
      </w:pPr>
    </w:p>
    <w:p w:rsidR="002B2034" w:rsidRDefault="006D2088" w:rsidP="006D2088">
      <w:pPr>
        <w:ind w:left="-142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</w:t>
      </w:r>
    </w:p>
    <w:p w:rsidR="006B0180" w:rsidRDefault="006B0180" w:rsidP="006B0180">
      <w:pPr>
        <w:rPr>
          <w:rFonts w:ascii="Times New Roman CYR" w:hAnsi="Times New Roman CYR" w:cs="Times New Roman CYR"/>
          <w:sz w:val="24"/>
          <w:szCs w:val="24"/>
        </w:rPr>
      </w:pPr>
    </w:p>
    <w:sectPr w:rsidR="006B0180" w:rsidSect="006D2088">
      <w:pgSz w:w="12240" w:h="15840"/>
      <w:pgMar w:top="568" w:right="333" w:bottom="567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A4FEF"/>
    <w:multiLevelType w:val="multilevel"/>
    <w:tmpl w:val="A4C4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66DE0"/>
    <w:rsid w:val="00003BC6"/>
    <w:rsid w:val="00004DBC"/>
    <w:rsid w:val="000060FE"/>
    <w:rsid w:val="00020D4B"/>
    <w:rsid w:val="00030050"/>
    <w:rsid w:val="00033600"/>
    <w:rsid w:val="000518F2"/>
    <w:rsid w:val="00074227"/>
    <w:rsid w:val="00085E78"/>
    <w:rsid w:val="00091DC0"/>
    <w:rsid w:val="000967CC"/>
    <w:rsid w:val="000B0C21"/>
    <w:rsid w:val="000B1374"/>
    <w:rsid w:val="000C263A"/>
    <w:rsid w:val="000C3540"/>
    <w:rsid w:val="000D3E4D"/>
    <w:rsid w:val="000D4CF4"/>
    <w:rsid w:val="000E39C7"/>
    <w:rsid w:val="000E43D1"/>
    <w:rsid w:val="000E6550"/>
    <w:rsid w:val="00101EDF"/>
    <w:rsid w:val="001043F1"/>
    <w:rsid w:val="00110047"/>
    <w:rsid w:val="00115371"/>
    <w:rsid w:val="0012221B"/>
    <w:rsid w:val="00122616"/>
    <w:rsid w:val="00127F04"/>
    <w:rsid w:val="00131888"/>
    <w:rsid w:val="0013195D"/>
    <w:rsid w:val="00151A19"/>
    <w:rsid w:val="001635E6"/>
    <w:rsid w:val="00173719"/>
    <w:rsid w:val="00174EFE"/>
    <w:rsid w:val="00192B42"/>
    <w:rsid w:val="00193874"/>
    <w:rsid w:val="001A72D3"/>
    <w:rsid w:val="001C6007"/>
    <w:rsid w:val="001D4601"/>
    <w:rsid w:val="001F34A9"/>
    <w:rsid w:val="00202EF7"/>
    <w:rsid w:val="00204BC3"/>
    <w:rsid w:val="0020590F"/>
    <w:rsid w:val="00214DD2"/>
    <w:rsid w:val="00217D1F"/>
    <w:rsid w:val="00222A74"/>
    <w:rsid w:val="00222E8D"/>
    <w:rsid w:val="00226496"/>
    <w:rsid w:val="0023510C"/>
    <w:rsid w:val="00241AAB"/>
    <w:rsid w:val="0024274F"/>
    <w:rsid w:val="00246170"/>
    <w:rsid w:val="002571B9"/>
    <w:rsid w:val="00276EE9"/>
    <w:rsid w:val="00277B48"/>
    <w:rsid w:val="002A01E3"/>
    <w:rsid w:val="002A6481"/>
    <w:rsid w:val="002B0541"/>
    <w:rsid w:val="002B2034"/>
    <w:rsid w:val="002B31AC"/>
    <w:rsid w:val="002B37DA"/>
    <w:rsid w:val="002B5CF1"/>
    <w:rsid w:val="002C0537"/>
    <w:rsid w:val="002C417A"/>
    <w:rsid w:val="002D2F7F"/>
    <w:rsid w:val="002E6844"/>
    <w:rsid w:val="002E72B7"/>
    <w:rsid w:val="002F00D1"/>
    <w:rsid w:val="00313217"/>
    <w:rsid w:val="00317B90"/>
    <w:rsid w:val="0032179C"/>
    <w:rsid w:val="00327799"/>
    <w:rsid w:val="003336EA"/>
    <w:rsid w:val="00335A71"/>
    <w:rsid w:val="00337852"/>
    <w:rsid w:val="0034006A"/>
    <w:rsid w:val="00346DF2"/>
    <w:rsid w:val="0035366C"/>
    <w:rsid w:val="00354B28"/>
    <w:rsid w:val="00363DF8"/>
    <w:rsid w:val="00372674"/>
    <w:rsid w:val="00374D98"/>
    <w:rsid w:val="00390185"/>
    <w:rsid w:val="003B76BC"/>
    <w:rsid w:val="003C0B27"/>
    <w:rsid w:val="003E44A0"/>
    <w:rsid w:val="003F4635"/>
    <w:rsid w:val="003F5FBF"/>
    <w:rsid w:val="00400F5B"/>
    <w:rsid w:val="00426F40"/>
    <w:rsid w:val="004278FB"/>
    <w:rsid w:val="004426F3"/>
    <w:rsid w:val="00450F00"/>
    <w:rsid w:val="00455DC1"/>
    <w:rsid w:val="00463B54"/>
    <w:rsid w:val="00493B67"/>
    <w:rsid w:val="00493E80"/>
    <w:rsid w:val="00496544"/>
    <w:rsid w:val="004A7F52"/>
    <w:rsid w:val="004B5D59"/>
    <w:rsid w:val="004C0256"/>
    <w:rsid w:val="004C5773"/>
    <w:rsid w:val="004D4E8E"/>
    <w:rsid w:val="004D672E"/>
    <w:rsid w:val="005001CC"/>
    <w:rsid w:val="00510809"/>
    <w:rsid w:val="005137B3"/>
    <w:rsid w:val="00530B7F"/>
    <w:rsid w:val="00531A10"/>
    <w:rsid w:val="00537E8E"/>
    <w:rsid w:val="005455F1"/>
    <w:rsid w:val="00547F8D"/>
    <w:rsid w:val="00570F4D"/>
    <w:rsid w:val="00571C37"/>
    <w:rsid w:val="005736FD"/>
    <w:rsid w:val="005754B8"/>
    <w:rsid w:val="00580464"/>
    <w:rsid w:val="00583E1C"/>
    <w:rsid w:val="00584527"/>
    <w:rsid w:val="005B0153"/>
    <w:rsid w:val="005B1C5A"/>
    <w:rsid w:val="005D4B41"/>
    <w:rsid w:val="005E3C13"/>
    <w:rsid w:val="005E52B9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90CDB"/>
    <w:rsid w:val="006910D5"/>
    <w:rsid w:val="00697755"/>
    <w:rsid w:val="006A4FF3"/>
    <w:rsid w:val="006B0180"/>
    <w:rsid w:val="006B2E79"/>
    <w:rsid w:val="006B306A"/>
    <w:rsid w:val="006D0B0B"/>
    <w:rsid w:val="006D2088"/>
    <w:rsid w:val="006D4EEB"/>
    <w:rsid w:val="006D6053"/>
    <w:rsid w:val="006E50FF"/>
    <w:rsid w:val="006F7BA2"/>
    <w:rsid w:val="007039D8"/>
    <w:rsid w:val="007168D3"/>
    <w:rsid w:val="00727FB4"/>
    <w:rsid w:val="00743F04"/>
    <w:rsid w:val="007511AF"/>
    <w:rsid w:val="00754274"/>
    <w:rsid w:val="00760D95"/>
    <w:rsid w:val="00792351"/>
    <w:rsid w:val="00792413"/>
    <w:rsid w:val="00792CBF"/>
    <w:rsid w:val="007C4487"/>
    <w:rsid w:val="007F5C59"/>
    <w:rsid w:val="007F7203"/>
    <w:rsid w:val="00810248"/>
    <w:rsid w:val="008141B2"/>
    <w:rsid w:val="008313C5"/>
    <w:rsid w:val="00837BAE"/>
    <w:rsid w:val="008665AD"/>
    <w:rsid w:val="008713C1"/>
    <w:rsid w:val="008713F3"/>
    <w:rsid w:val="00872C1E"/>
    <w:rsid w:val="0088318B"/>
    <w:rsid w:val="008A5E1D"/>
    <w:rsid w:val="008B2C22"/>
    <w:rsid w:val="008C479C"/>
    <w:rsid w:val="008C487B"/>
    <w:rsid w:val="008D13A4"/>
    <w:rsid w:val="008E4576"/>
    <w:rsid w:val="009337C1"/>
    <w:rsid w:val="00934CEC"/>
    <w:rsid w:val="0093502B"/>
    <w:rsid w:val="00947323"/>
    <w:rsid w:val="00975CE8"/>
    <w:rsid w:val="00993A61"/>
    <w:rsid w:val="009A55CE"/>
    <w:rsid w:val="009C2898"/>
    <w:rsid w:val="009F00A0"/>
    <w:rsid w:val="009F54BD"/>
    <w:rsid w:val="009F74EC"/>
    <w:rsid w:val="00A0347D"/>
    <w:rsid w:val="00A03CE0"/>
    <w:rsid w:val="00A069BE"/>
    <w:rsid w:val="00A13214"/>
    <w:rsid w:val="00A339EC"/>
    <w:rsid w:val="00A361AC"/>
    <w:rsid w:val="00A4438D"/>
    <w:rsid w:val="00A50B9F"/>
    <w:rsid w:val="00A60DBD"/>
    <w:rsid w:val="00A6618D"/>
    <w:rsid w:val="00A87A1D"/>
    <w:rsid w:val="00A96E64"/>
    <w:rsid w:val="00A9711D"/>
    <w:rsid w:val="00AA0DFC"/>
    <w:rsid w:val="00AC26B7"/>
    <w:rsid w:val="00AD0404"/>
    <w:rsid w:val="00AD6DCE"/>
    <w:rsid w:val="00AF65D2"/>
    <w:rsid w:val="00B03E3F"/>
    <w:rsid w:val="00B05F4E"/>
    <w:rsid w:val="00B07240"/>
    <w:rsid w:val="00B12B7D"/>
    <w:rsid w:val="00B22821"/>
    <w:rsid w:val="00B24962"/>
    <w:rsid w:val="00B30A2F"/>
    <w:rsid w:val="00B3228F"/>
    <w:rsid w:val="00B34681"/>
    <w:rsid w:val="00B376AC"/>
    <w:rsid w:val="00B425FA"/>
    <w:rsid w:val="00B42766"/>
    <w:rsid w:val="00B474E6"/>
    <w:rsid w:val="00B552E7"/>
    <w:rsid w:val="00B5787F"/>
    <w:rsid w:val="00B66129"/>
    <w:rsid w:val="00B80EA7"/>
    <w:rsid w:val="00B87D88"/>
    <w:rsid w:val="00B9040B"/>
    <w:rsid w:val="00B9148E"/>
    <w:rsid w:val="00BD3625"/>
    <w:rsid w:val="00BD7231"/>
    <w:rsid w:val="00BF3836"/>
    <w:rsid w:val="00C2294E"/>
    <w:rsid w:val="00C26219"/>
    <w:rsid w:val="00C401BA"/>
    <w:rsid w:val="00C412FD"/>
    <w:rsid w:val="00C609CF"/>
    <w:rsid w:val="00C96256"/>
    <w:rsid w:val="00CA43E1"/>
    <w:rsid w:val="00CB03B7"/>
    <w:rsid w:val="00CB7A46"/>
    <w:rsid w:val="00CC1C93"/>
    <w:rsid w:val="00CD299A"/>
    <w:rsid w:val="00CD596B"/>
    <w:rsid w:val="00CF0995"/>
    <w:rsid w:val="00CF2A4D"/>
    <w:rsid w:val="00D02476"/>
    <w:rsid w:val="00D15F75"/>
    <w:rsid w:val="00D22C87"/>
    <w:rsid w:val="00D25C8B"/>
    <w:rsid w:val="00D35EE3"/>
    <w:rsid w:val="00D40BB0"/>
    <w:rsid w:val="00D472AD"/>
    <w:rsid w:val="00D579B5"/>
    <w:rsid w:val="00D66DE0"/>
    <w:rsid w:val="00D86088"/>
    <w:rsid w:val="00D92457"/>
    <w:rsid w:val="00D92D59"/>
    <w:rsid w:val="00DA75BE"/>
    <w:rsid w:val="00DC3D35"/>
    <w:rsid w:val="00DD27AA"/>
    <w:rsid w:val="00DE4870"/>
    <w:rsid w:val="00DE56B0"/>
    <w:rsid w:val="00DE75C6"/>
    <w:rsid w:val="00DF2521"/>
    <w:rsid w:val="00E11EB4"/>
    <w:rsid w:val="00E342D4"/>
    <w:rsid w:val="00E446C3"/>
    <w:rsid w:val="00E46358"/>
    <w:rsid w:val="00E618CE"/>
    <w:rsid w:val="00E64E0C"/>
    <w:rsid w:val="00E774C9"/>
    <w:rsid w:val="00E834C3"/>
    <w:rsid w:val="00E87E6A"/>
    <w:rsid w:val="00EA1EB3"/>
    <w:rsid w:val="00EA46BD"/>
    <w:rsid w:val="00EA5E01"/>
    <w:rsid w:val="00EB3220"/>
    <w:rsid w:val="00EB537D"/>
    <w:rsid w:val="00EC32B7"/>
    <w:rsid w:val="00EE4C45"/>
    <w:rsid w:val="00EF2127"/>
    <w:rsid w:val="00F07807"/>
    <w:rsid w:val="00F36719"/>
    <w:rsid w:val="00F45FD3"/>
    <w:rsid w:val="00F53D01"/>
    <w:rsid w:val="00F66D8A"/>
    <w:rsid w:val="00F96537"/>
    <w:rsid w:val="00F97897"/>
    <w:rsid w:val="00F97BC6"/>
    <w:rsid w:val="00FA45FF"/>
    <w:rsid w:val="00FC7AF3"/>
    <w:rsid w:val="00FD20FA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paragraph" w:customStyle="1" w:styleId="ConsNonformat">
    <w:name w:val="ConsNonformat"/>
    <w:rsid w:val="00D40B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40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1"/>
    <w:rsid w:val="00D40BB0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D40BB0"/>
    <w:pPr>
      <w:widowControl w:val="0"/>
      <w:shd w:val="clear" w:color="auto" w:fill="FFFFFF"/>
      <w:spacing w:before="600" w:line="485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78520/" TargetMode="External"/><Relationship Id="rId5" Type="http://schemas.openxmlformats.org/officeDocument/2006/relationships/hyperlink" Target="http://base.garant.ru/704652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2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273</cp:revision>
  <cp:lastPrinted>2023-04-27T11:04:00Z</cp:lastPrinted>
  <dcterms:created xsi:type="dcterms:W3CDTF">2019-04-16T05:41:00Z</dcterms:created>
  <dcterms:modified xsi:type="dcterms:W3CDTF">2023-06-05T14:38:00Z</dcterms:modified>
</cp:coreProperties>
</file>