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E3" w:rsidRDefault="003262E3" w:rsidP="003262E3">
      <w:pPr>
        <w:spacing w:after="0" w:line="240" w:lineRule="auto"/>
        <w:ind w:right="-116"/>
        <w:jc w:val="right"/>
        <w:rPr>
          <w:rFonts w:ascii="Times New Roman" w:hAnsi="Times New Roman" w:cs="Times New Roman"/>
          <w:b/>
          <w:kern w:val="1"/>
          <w:sz w:val="34"/>
          <w:szCs w:val="34"/>
        </w:rPr>
      </w:pPr>
      <w:r>
        <w:rPr>
          <w:rFonts w:ascii="Times New Roman" w:hAnsi="Times New Roman" w:cs="Times New Roman"/>
          <w:b/>
          <w:kern w:val="1"/>
          <w:sz w:val="34"/>
          <w:szCs w:val="34"/>
        </w:rPr>
        <w:t xml:space="preserve">ПРОЕКТ </w:t>
      </w:r>
    </w:p>
    <w:p w:rsidR="003262E3" w:rsidRDefault="003262E3" w:rsidP="003262E3">
      <w:pPr>
        <w:spacing w:after="0" w:line="240" w:lineRule="auto"/>
        <w:ind w:right="-116"/>
        <w:jc w:val="right"/>
        <w:rPr>
          <w:rFonts w:ascii="Times New Roman" w:hAnsi="Times New Roman" w:cs="Times New Roman"/>
          <w:b/>
          <w:kern w:val="1"/>
          <w:sz w:val="34"/>
          <w:szCs w:val="34"/>
        </w:rPr>
      </w:pPr>
    </w:p>
    <w:p w:rsidR="004E529F" w:rsidRPr="00B33394" w:rsidRDefault="00B33394" w:rsidP="003262E3">
      <w:pPr>
        <w:spacing w:after="0" w:line="240" w:lineRule="auto"/>
        <w:ind w:right="-116"/>
        <w:jc w:val="right"/>
        <w:rPr>
          <w:rFonts w:ascii="Times New Roman" w:hAnsi="Times New Roman" w:cs="Times New Roman"/>
          <w:b/>
          <w:kern w:val="1"/>
          <w:sz w:val="34"/>
          <w:szCs w:val="34"/>
        </w:rPr>
      </w:pPr>
      <w:r>
        <w:rPr>
          <w:rFonts w:ascii="Times New Roman" w:hAnsi="Times New Roman" w:cs="Times New Roman"/>
          <w:b/>
          <w:kern w:val="1"/>
          <w:sz w:val="34"/>
          <w:szCs w:val="34"/>
        </w:rPr>
        <w:t xml:space="preserve">СОБРАНИЕ ДЕПУТАТОВ </w:t>
      </w:r>
      <w:r w:rsidR="004E529F" w:rsidRPr="00B33394">
        <w:rPr>
          <w:rFonts w:ascii="Times New Roman" w:hAnsi="Times New Roman" w:cs="Times New Roman"/>
          <w:b/>
          <w:kern w:val="1"/>
          <w:sz w:val="34"/>
          <w:szCs w:val="34"/>
        </w:rPr>
        <w:t>ВЫСОКСКОГО СЕЛЬСОВЕТА</w:t>
      </w:r>
    </w:p>
    <w:p w:rsidR="004E529F" w:rsidRPr="00B33394" w:rsidRDefault="004E529F" w:rsidP="00B33394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4"/>
          <w:szCs w:val="34"/>
        </w:rPr>
      </w:pPr>
      <w:r w:rsidRPr="00B33394">
        <w:rPr>
          <w:rFonts w:ascii="Times New Roman" w:hAnsi="Times New Roman" w:cs="Times New Roman"/>
          <w:b/>
          <w:kern w:val="1"/>
          <w:sz w:val="34"/>
          <w:szCs w:val="34"/>
        </w:rPr>
        <w:t>МЕДВЕНСКОГО РАЙОНА КУРСКОЙ ОБЛАСТИ</w:t>
      </w:r>
    </w:p>
    <w:p w:rsidR="00B33394" w:rsidRDefault="004E529F" w:rsidP="00B33394">
      <w:pPr>
        <w:shd w:val="clear" w:color="auto" w:fill="FFFFFF"/>
        <w:spacing w:before="307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394">
        <w:rPr>
          <w:rFonts w:ascii="Times New Roman" w:hAnsi="Times New Roman" w:cs="Times New Roman"/>
          <w:b/>
          <w:sz w:val="32"/>
          <w:szCs w:val="32"/>
        </w:rPr>
        <w:t xml:space="preserve">Р Е </w:t>
      </w:r>
      <w:proofErr w:type="gramStart"/>
      <w:r w:rsidRPr="00B33394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B33394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B33394" w:rsidRPr="00B33394" w:rsidRDefault="00B33394" w:rsidP="00B33394">
      <w:pPr>
        <w:shd w:val="clear" w:color="auto" w:fill="FFFFFF"/>
        <w:spacing w:before="307"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E529F" w:rsidRPr="00B33394" w:rsidRDefault="004E529F" w:rsidP="00B33394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  <w:r w:rsidRPr="00B3339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26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394">
        <w:rPr>
          <w:rFonts w:ascii="Times New Roman" w:hAnsi="Times New Roman" w:cs="Times New Roman"/>
          <w:bCs/>
          <w:sz w:val="24"/>
          <w:szCs w:val="24"/>
        </w:rPr>
        <w:t xml:space="preserve">.2018 года </w:t>
      </w:r>
      <w:r w:rsidR="00B333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3339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262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3075" w:rsidRPr="00B33394" w:rsidRDefault="00A73075" w:rsidP="00B33394">
      <w:pPr>
        <w:spacing w:after="0" w:line="240" w:lineRule="auto"/>
        <w:ind w:right="56"/>
        <w:rPr>
          <w:rFonts w:ascii="Times New Roman" w:hAnsi="Times New Roman" w:cs="Times New Roman"/>
          <w:b/>
          <w:bCs/>
          <w:sz w:val="24"/>
          <w:szCs w:val="24"/>
        </w:rPr>
      </w:pPr>
    </w:p>
    <w:p w:rsidR="00B33394" w:rsidRDefault="00801B7B" w:rsidP="00B33394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</w:t>
      </w:r>
      <w:r w:rsidR="00741F78" w:rsidRPr="00B33394">
        <w:rPr>
          <w:rFonts w:ascii="Times New Roman" w:eastAsia="Times New Roman" w:hAnsi="Times New Roman" w:cs="Times New Roman"/>
          <w:b/>
          <w:sz w:val="24"/>
          <w:szCs w:val="24"/>
        </w:rPr>
        <w:t>ожения о порядке</w:t>
      </w:r>
      <w:r w:rsid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1F78" w:rsidRP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>безвозмездное</w:t>
      </w:r>
      <w:proofErr w:type="gramEnd"/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3394" w:rsidRDefault="00801B7B" w:rsidP="00B33394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>пользование имущества, находящегося в</w:t>
      </w:r>
      <w:r w:rsidR="00741F78" w:rsidRP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</w:t>
      </w:r>
      <w:r w:rsid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34CE" w:rsidRPr="00B33394">
        <w:rPr>
          <w:rFonts w:ascii="Times New Roman" w:eastAsia="Times New Roman" w:hAnsi="Times New Roman" w:cs="Times New Roman"/>
          <w:b/>
          <w:sz w:val="24"/>
          <w:szCs w:val="24"/>
        </w:rPr>
        <w:t>Высокский</w:t>
      </w:r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801B7B" w:rsidRPr="00B33394" w:rsidRDefault="00801B7B" w:rsidP="00B33394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районаКурской области</w:t>
      </w:r>
    </w:p>
    <w:p w:rsidR="00801B7B" w:rsidRPr="00B33394" w:rsidRDefault="00801B7B" w:rsidP="00801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7B" w:rsidRPr="00B33394" w:rsidRDefault="00801B7B" w:rsidP="00B3570B">
      <w:pPr>
        <w:shd w:val="clear" w:color="auto" w:fill="FFFFFF"/>
        <w:tabs>
          <w:tab w:val="left" w:pos="-156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B33394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26.07.2006 №135-ФЗ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B33394">
        <w:rPr>
          <w:rFonts w:ascii="Times New Roman" w:eastAsia="Times New Roman" w:hAnsi="Times New Roman" w:cs="Times New Roman"/>
          <w:sz w:val="28"/>
          <w:szCs w:val="28"/>
        </w:rPr>
        <w:t xml:space="preserve"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Уставом муниципального образования «</w:t>
      </w:r>
      <w:r w:rsidR="00B3570B"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Высокский</w:t>
      </w:r>
      <w:r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сельсовет» Медвенского района Курской области, Собрание депутатов</w:t>
      </w:r>
      <w:r w:rsidR="007E34CE"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Высокского сельсовета </w:t>
      </w:r>
      <w:r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Медвенского района </w:t>
      </w:r>
      <w:r w:rsidR="00B41299"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РЕШИЛО:</w:t>
      </w:r>
    </w:p>
    <w:p w:rsidR="00801B7B" w:rsidRPr="00B33394" w:rsidRDefault="00801B7B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394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порядке</w:t>
      </w:r>
      <w:r w:rsidR="00C32198" w:rsidRPr="00B3339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в безвозмездное </w:t>
      </w:r>
      <w:r w:rsidRPr="00B33394">
        <w:rPr>
          <w:rFonts w:ascii="Times New Roman" w:eastAsia="Times New Roman" w:hAnsi="Times New Roman" w:cs="Times New Roman"/>
          <w:sz w:val="28"/>
          <w:szCs w:val="28"/>
        </w:rPr>
        <w:t>пользование имущества, находящегося в муниципальной собственности муниципального образования «</w:t>
      </w:r>
      <w:r w:rsidR="00B3570B"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Высокский</w:t>
      </w:r>
      <w:r w:rsidRPr="00B3339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="00216597" w:rsidRPr="00B33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B7B" w:rsidRPr="00B33394" w:rsidRDefault="004D4EC1" w:rsidP="00801B7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394">
        <w:rPr>
          <w:rFonts w:ascii="Times New Roman" w:hAnsi="Times New Roman" w:cs="Times New Roman"/>
          <w:sz w:val="28"/>
          <w:szCs w:val="28"/>
        </w:rPr>
        <w:t>2</w:t>
      </w:r>
      <w:r w:rsidR="00801B7B" w:rsidRPr="00B33394">
        <w:rPr>
          <w:rFonts w:ascii="Times New Roman" w:hAnsi="Times New Roman" w:cs="Times New Roman"/>
          <w:sz w:val="28"/>
          <w:szCs w:val="28"/>
        </w:rPr>
        <w:t>. Настоящее решение разместить на официальном сайте муниципального образования «</w:t>
      </w:r>
      <w:r w:rsidR="00B3570B" w:rsidRPr="00B3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Высокский</w:t>
      </w:r>
      <w:r w:rsidR="00801B7B" w:rsidRPr="00B3339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информационно-телекоммуникационной сети Интернет и обнародовать на информационном стенде в установленном порядке. </w:t>
      </w:r>
    </w:p>
    <w:p w:rsidR="00801B7B" w:rsidRPr="00B33394" w:rsidRDefault="004D4EC1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33394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801B7B" w:rsidRPr="00B3339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</w:t>
      </w:r>
      <w:r w:rsidR="00801B7B" w:rsidRPr="00B33394">
        <w:rPr>
          <w:rFonts w:ascii="Times New Roman" w:eastAsia="Times New Roman" w:hAnsi="Times New Roman" w:cs="Times New Roman"/>
          <w:kern w:val="28"/>
          <w:sz w:val="28"/>
          <w:szCs w:val="28"/>
        </w:rPr>
        <w:t>Настоящее решение вступает в силу со дня подписания.</w:t>
      </w:r>
    </w:p>
    <w:p w:rsidR="00801B7B" w:rsidRPr="00B33394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D4EC1" w:rsidRPr="00B33394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10837" w:rsidRPr="00B33394" w:rsidRDefault="00510837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10837" w:rsidRPr="00B33394" w:rsidRDefault="00510837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10837" w:rsidRPr="00B33394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33394">
        <w:rPr>
          <w:rFonts w:ascii="Times New Roman" w:hAnsi="Times New Roman" w:cs="Times New Roman"/>
          <w:bCs/>
          <w:kern w:val="28"/>
          <w:sz w:val="28"/>
          <w:szCs w:val="28"/>
        </w:rPr>
        <w:t>Председатель Собрания депутатов</w:t>
      </w:r>
    </w:p>
    <w:p w:rsidR="00510837" w:rsidRPr="00B33394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33394">
        <w:rPr>
          <w:rFonts w:ascii="Times New Roman" w:hAnsi="Times New Roman" w:cs="Times New Roman"/>
          <w:bCs/>
          <w:kern w:val="28"/>
          <w:sz w:val="28"/>
          <w:szCs w:val="28"/>
        </w:rPr>
        <w:t>Высокского сельсовета</w:t>
      </w:r>
    </w:p>
    <w:p w:rsidR="00510837" w:rsidRPr="00B33394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33394">
        <w:rPr>
          <w:rFonts w:ascii="Times New Roman" w:hAnsi="Times New Roman" w:cs="Times New Roman"/>
          <w:bCs/>
          <w:kern w:val="28"/>
          <w:sz w:val="28"/>
          <w:szCs w:val="28"/>
        </w:rPr>
        <w:t>Медвенского района                                                       Т.В. Веревкина</w:t>
      </w:r>
    </w:p>
    <w:p w:rsidR="00510837" w:rsidRPr="00B33394" w:rsidRDefault="00510837" w:rsidP="00510837">
      <w:pPr>
        <w:spacing w:after="0" w:line="240" w:lineRule="auto"/>
        <w:ind w:firstLine="694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10837" w:rsidRPr="00B33394" w:rsidRDefault="00510837" w:rsidP="00510837">
      <w:pPr>
        <w:spacing w:after="0" w:line="240" w:lineRule="auto"/>
        <w:ind w:firstLine="694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10837" w:rsidRPr="00B33394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3339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Глава Высокского сельсовета </w:t>
      </w:r>
    </w:p>
    <w:p w:rsidR="00510837" w:rsidRPr="00B33394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33394">
        <w:rPr>
          <w:rFonts w:ascii="Times New Roman" w:hAnsi="Times New Roman" w:cs="Times New Roman"/>
          <w:color w:val="000000"/>
          <w:kern w:val="28"/>
          <w:sz w:val="28"/>
          <w:szCs w:val="28"/>
        </w:rPr>
        <w:t>Медвенского района                                                      А.Н. Харланов</w:t>
      </w:r>
    </w:p>
    <w:p w:rsidR="00510837" w:rsidRPr="00B33394" w:rsidRDefault="00510837" w:rsidP="00510837">
      <w:pPr>
        <w:spacing w:after="0"/>
        <w:ind w:firstLine="694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4D4EC1" w:rsidRPr="00B33394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4D4EC1" w:rsidRPr="00B33394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4D4EC1" w:rsidRPr="00B33394" w:rsidRDefault="00A42804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br w:type="column"/>
      </w:r>
    </w:p>
    <w:p w:rsidR="00801B7B" w:rsidRPr="00B33394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9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1B7B" w:rsidRPr="00B33394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9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1B7B" w:rsidRPr="00B33394" w:rsidRDefault="00510837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94">
        <w:rPr>
          <w:rFonts w:ascii="Times New Roman" w:hAnsi="Times New Roman" w:cs="Times New Roman"/>
          <w:sz w:val="24"/>
          <w:szCs w:val="24"/>
        </w:rPr>
        <w:t>Высокского</w:t>
      </w:r>
      <w:r w:rsidR="00801B7B" w:rsidRPr="00B333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1B7B" w:rsidRPr="00B33394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94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01B7B" w:rsidRPr="00B33394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94">
        <w:rPr>
          <w:rFonts w:ascii="Times New Roman" w:hAnsi="Times New Roman" w:cs="Times New Roman"/>
          <w:sz w:val="24"/>
          <w:szCs w:val="24"/>
        </w:rPr>
        <w:t>от</w:t>
      </w:r>
      <w:r w:rsidR="00A73075" w:rsidRPr="00B33394">
        <w:rPr>
          <w:rFonts w:ascii="Times New Roman" w:hAnsi="Times New Roman" w:cs="Times New Roman"/>
          <w:sz w:val="24"/>
          <w:szCs w:val="24"/>
        </w:rPr>
        <w:t xml:space="preserve"> </w:t>
      </w:r>
      <w:r w:rsidR="003262E3">
        <w:rPr>
          <w:rFonts w:ascii="Times New Roman" w:hAnsi="Times New Roman" w:cs="Times New Roman"/>
          <w:sz w:val="24"/>
          <w:szCs w:val="24"/>
        </w:rPr>
        <w:t xml:space="preserve"> </w:t>
      </w:r>
      <w:r w:rsidR="00A73075" w:rsidRPr="00B33394"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="00326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7B" w:rsidRPr="00B33394" w:rsidRDefault="00801B7B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04" w:rsidRPr="00B33394" w:rsidRDefault="00A42804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04" w:rsidRPr="00B33394" w:rsidRDefault="00A42804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597" w:rsidRPr="00D14EDF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D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16597" w:rsidRPr="00D14EDF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EDF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42804" w:rsidRPr="00D14EDF">
        <w:rPr>
          <w:rFonts w:ascii="Times New Roman" w:eastAsia="Times New Roman" w:hAnsi="Times New Roman" w:cs="Times New Roman"/>
          <w:b/>
          <w:sz w:val="24"/>
          <w:szCs w:val="24"/>
        </w:rPr>
        <w:t>Высокский</w:t>
      </w:r>
      <w:r w:rsidRPr="00D14E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216597" w:rsidRPr="00B33394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о порядке предоставления в безвозмездное пользование имущества, находящегося в муниципальной собственности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C7025A" w:rsidRPr="00B33394">
        <w:rPr>
          <w:rFonts w:ascii="Times New Roman" w:eastAsia="Times New Roman" w:hAnsi="Times New Roman" w:cs="Times New Roman"/>
          <w:sz w:val="24"/>
          <w:szCs w:val="24"/>
        </w:rPr>
        <w:t>Высокски</w:t>
      </w:r>
      <w:r w:rsidR="004D4EC1" w:rsidRPr="00B3339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, разработано 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12.01.1996 № 7-ФЗ «О</w:t>
      </w:r>
      <w:proofErr w:type="gramEnd"/>
      <w:r w:rsidR="00A42804" w:rsidRPr="00B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организациях», приказом Федеральной антимонопольной службы Росс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от 10.02.2010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форме конкурса», </w:t>
      </w:r>
      <w:r w:rsidR="00216597" w:rsidRPr="00B333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</w:t>
      </w:r>
      <w:r w:rsidR="00034864" w:rsidRPr="00B333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Высокский</w:t>
      </w:r>
      <w:r w:rsidR="00216597" w:rsidRPr="00B333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сельсовет» Медвенского района Курской области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порядок, процедуру и условия предоставления в безвозмездное пользование имущества, находящегося в муниципальной собственности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034864" w:rsidRPr="00B3339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(далее - муниципальное имущество).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Объектами безвозмездного пользования являются здания, строения, сооружения, нежилые помещения, оборудование, машины, механизмы, установки, транспортные средства, инвентарь, инструменты и прочее имущество, находящееся в муниципальной собственности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034864" w:rsidRPr="00B3339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1.4. Ссудодателем в отношении муниципального имущества, указанного в части 1 статьи 17.1 Федерального закона от 26.07.2006 № 135-ФЗ «О защите конкуренции», не закрепленного на праве хозяйственного ведения или оперативного управления, является Администрация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(далее - Администрация).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1.5. Муниципальное имущество предоставляется в безвозмездное пользование путем заключения договора безвозмездного пользования муниципальным имуществом (далее – договор безвозмездного пользования). Основанием для заключения договора безвозмездного пользования является постановление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, протокол о результатах открытого аукциона или конкурса, за исключением случаев, предусмотренных ФЗ от 26.07.2006 № 135-ФЗ «О защите конкуренции».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1.6. Ссудополучателями муниципального имущества являются юридические лица, независимо от форм собственности, индивидуальные предприниматели и физические лица.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1.7. Ссудополучатель не вправе сдавать переданное ему имущество в аренду, а также передавать свои права и обязанности другому лицу, отдавать переданные права в залог и вносить их в качестве вклада в уставный капитал хозяйственных обществ или взноса в кооперативы.</w:t>
      </w:r>
    </w:p>
    <w:p w:rsidR="00216597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1.8. Проведение текущего и капитального ремонта возлагается на Ссудополучателя, Ссудополучатель оплачивает услуги коммунальных и</w:t>
      </w:r>
      <w:r w:rsidR="004D4EC1" w:rsidRPr="00B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энергоснабжающих предприятий. 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1.9. Требования настоящего Положения являются обязательными для включения их в условия договора безвозмездного пользования.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2. Способы предоставления муниципального имущества в безвозмездное пользование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 Предоставление в безвозмездное пользование муниципального имущества осуществляется: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2.1.1. По результатам конкурса или аукциона на право заключения договора безвозмездного пользования.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2.1.2. Без проведения конкурса или аукциона: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а) при передаче муниципального имущества в случаях, предусмотренных</w:t>
      </w:r>
      <w:r w:rsidR="004D4EC1" w:rsidRPr="00B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статьей 17.1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в) физическим лицам, не осуществляющим профессиональную деятельность, приносящую доход.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передачи в безвозмездное пользование муниципального имущества на торгах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3.1. Торги на право заключения договора безвозмездного пользования проводятся в форме конкурса или аукциона.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Торги на право заключения договора безвозмездного пользования проводятся в порядке, предусмотренном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3.3. В качестве организатора конкурса или аукциона на право заключения договора безвозмездного пользования, указанного в части 1 и части 3 статьи 17.1 Федерального закона от 26.07.2006 № 135-ФЗ «О защите конкуренции», выступает Администрация.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3.4. 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 и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иных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обеспечением их проведения функций, но при этом она не может быть участником конкурса или аукциона.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3.5. Срок предоставления муниципального имущества по результатам проведения конкурса или аукциона на право заключения договора безвозмездного пользования предоставляется юридическим лицам, независимо от форм собственности, индивидуальным предпринимателям и физическими лицами устанавливается по заявлению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заинтересованного в получении земельного участка лица с учетом ограничений п. 2 ст. 39.10 ЗК РФ.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передачи в безвозмездное пользование муниципального имущества без проведения торгов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4.1. Заинтересованное в получении в безвозмездное пользование муниципального имущества лицо (далее - заявитель) направляет в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предоставлении в безвозмездное пользование муниципального имущества (далее - заявление).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 предоставления в безвозмездное пользование, предполагаемое целевое использование муниципального имущества;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для недвижимого муниципального имущества адрес местонахождения и площадь муниципального имущества; срок безвозмездного пользования муниципальным имуществом.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а) копия устава, учредительного договора или положения, если заявление подается юридическим лицом;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б) копия свидетельства о государственной регистрации юридического лица, либо физического лица, зарегистрированного в качестве индивидуального предпринимателя;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в) копия паспорта, если заявление подается физическим лицом;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представленные заявителем, должны быть нотариально заверены либо могут быть заверены специалистом администрации  при представлении оригиналов заверяемых документов.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4.2. Администрация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а) выписку из Единого государственного реестра юридических лиц, если заявление подается юридическим лицом;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б)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в) справки об отсутствии задолженности по платежам в бюджеты всех уровней и внебюджетные фонды;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г)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4.3. Администрация в течение 20 рабочих дней со дня поступления заявления рассматривает поступившее заявление и иные документы, указанные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 пунктах 4.1, 4.2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и направляет заявителю письменное уведомление: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а) о принятии постановления Администрации о предоставлении муниципального имущества в безвозмездное пользование без проведения торгов и подготовки проекта договора безвозмездного пользования;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б) об отказе в заключени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 с указанием оснований для отказа, предусмотренных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пунктом 4.5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в)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4.4. В случае, предусмотренном</w:t>
      </w:r>
      <w:r w:rsidR="00216597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подпунктом «в» пункта 4.3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уведомлении указывается перечень документов, предусмотренных действующим законодательством, необходимых для рассмотрения заявления антимонопольным органом, для представления заявителем в Администрацию.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4.5. Основаниями для отказа в заключени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 являются: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а) в заявлении не указаны сведения, предусмотренные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б) в заявлении указаны недостоверные сведения, предусмотренные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пунктом 4.1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настоящего Положения;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в) не представлены или представлены не в полном объеме документы, указанные в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подпунктах «а», «б», «в», «г» пункта 4.1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г) наличие задолженности по платежам в бюджеты всех уровней и внебюджетные фонды;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д) муниципальное имущество, указанное в заявлении, не свободно от иных пользователей муниципальным имуществом;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е) необходимость использования муниципального имущества в других целях, в том числе для муниципальных нужд, кроме безвозмездного пользования;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ж) отсутствие оснований, предусмотренных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пунктом 2.1.2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для предоставления муниципального имущества в безвозмездное пользование без проведения торгов.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4.5.1</w:t>
      </w:r>
      <w:r w:rsidR="00D70210"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представленного ранее в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предусмотренных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на один объект недвижимости Администрация рассматривает заявление, поступившее первым.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В случае если первое заявление соответствует требованиям настоящего Положения, Администрация отказывает второму заявителю в предоставлении данного объекта муниципального имущества в безвозмездное пользование.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4.6. Администрация в течение 7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преференции в антимонопольный орган, в соответствии с порядком предусмотренным </w:t>
      </w:r>
      <w:r w:rsidR="001F5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ст. 20 ФЗ от 26.07.2006 № 135-ФЗ «О защите конкуренции».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7 рабочих дней со дня получения решения антимонопольного органа о даче согласия на предоставление муниципальной преференции подготавливает проект постановления Администрации о предоставлении муниципального имущества в безвозмездное пользование без проведения торгов.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10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предоставлении муниципального имущества в безвозмездное пользование в виде муниципальной преференции.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4.7. Администрация в течение 5 рабочих дней со дня принятия постановления подготавливает проект договора безвозмездного пользования и направляет (либо вручает лично) его заявителю (его представителю) почтовым отправлением для подписания.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В случае отсутствия сведений от заявителя о согласии подписать договор, либо имеется заявление об отказе в заключени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пользования, постановление Администрации утрачивает силу, а проект договора аннулируется.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5. Договор безвозмездного пользования муниципальным имуществом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5.1. Отношения между Администрацией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и Ссудополучателем определяются условиями договора безвозмездного пользования.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Проект договора безвозмездного пользования подготавливается Администрацией. Условия договора безвозмездного пользования, в том числе связанные с индивидуальными особенностями муниципального имущества, включаемые в договор безвозмездного пользования, не должны противоречить гражданскому законодательству Российской Федерации.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5.2. Договор безвозмездного пользования может быть: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краткосрочным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- на срок менее одного года;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долгосрочным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- на срок от одного года.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5.2.1. Долгосрочный договор безвозмездного пользования заключается в следующих случаях: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а) заключения договора безвозмездного пользования в соответствии с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пунктом 2.1.1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б) заключения договора безвозмездного пользования в соответствии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с подпунктом «а» пункта 2.1.2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По желанию заявителя заключается краткосрочный договор безвозмездного пользования.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В иных случаях заключаются краткосрочные договоры безвозмездного пользования.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5.3. При предоставлении муниципального имущества в безвозмездное пользование по результатам проведения конкурса или аукциона на право заключения догово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ра безвозмездного пользования,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договор безвозмездного пользования между Администрацией и Ссудополучателем заключается в порядке, предусмотренном конкурсной документацией.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5.4. К договору безвозмездного пользования недвижимым муниципальным имуществом прилагается копия кадастрового паспорта соответствующего муниципального имущества, в котором указывается площадь передаваемого в безвозмездное пользование муниципального недвижимого имущества.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кадастрового паспорта в качестве приложения к договору используется копия (копии) поэтажного плана (поэтажных планов) из технического паспорта недвижимого муниципального имущества, на которых обозначается предоставляемое в безвозмездное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недвижимое муниципальное имущество.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5.5. Передача муниципального имущества Администрацией и принятие его Ссудополучателем осуществляются по акту приема - передачи, подписываемому сторонами договора безвозмездного пользования. Акт приема - передачи в обязательном порядке должен содержать сведения о состоянии муниципального имущества.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5.6. Изменение условий договора безвозмездного пользования допускается по соглашению сторон, если иное не предусмотрено гражданским законодательством.</w:t>
      </w:r>
    </w:p>
    <w:p w:rsidR="00801B7B" w:rsidRPr="00B33394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5.7. В день прекращения договора безвозмездного пользования Ссудополучатель обязан вернуть Администрации муниципальное имущество в том состоянии, в котором Ссудополучатель его получил, с учетом нормального износа или в состоянии, обусловленном договором безвозмездного пользования, по акту возврата муниципального имущества, подписываемому сторонами договора безвозмездного пользования.</w:t>
      </w:r>
    </w:p>
    <w:p w:rsidR="00A73075" w:rsidRPr="00B33394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01B7B" w:rsidRPr="00B33394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01B7B" w:rsidRPr="00B33394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4F2DB3" w:rsidRPr="00B33394" w:rsidRDefault="004F2DB3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B33394" w:rsidRDefault="000518A5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безвозмездного пользования </w:t>
      </w:r>
    </w:p>
    <w:p w:rsidR="00801B7B" w:rsidRPr="00B33394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имуществом №___</w:t>
      </w:r>
    </w:p>
    <w:p w:rsidR="00801B7B" w:rsidRPr="00B33394" w:rsidRDefault="004F2DB3" w:rsidP="00197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>«____» ___________ 20___ г.</w:t>
      </w:r>
    </w:p>
    <w:p w:rsidR="000518A5" w:rsidRPr="00B33394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B3" w:rsidRPr="00B33394" w:rsidRDefault="00801B7B" w:rsidP="00D7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</w:p>
    <w:p w:rsidR="00801B7B" w:rsidRPr="00B33394" w:rsidRDefault="004F2DB3" w:rsidP="00D7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3339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 действующ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на основании ______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в лице __________________________________________, действующ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801B7B" w:rsidRPr="00B33394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01B7B" w:rsidRPr="00B33394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1.1. Ссудодатель на основании постановления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передает во временное пользование Ссудополучателю муниципальное имущество, а Ссудополучатель обязуется принять это имущество, бережно относиться к нему в период пользования и вернуть в сроки, указанные в настоящем Договоре.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1.2. Ссудодатель передает Ссудополучателю следующее имущество:</w:t>
      </w:r>
    </w:p>
    <w:p w:rsidR="00801B7B" w:rsidRPr="00B33394" w:rsidRDefault="00801B7B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(далее - Имущество).</w:t>
      </w:r>
    </w:p>
    <w:p w:rsidR="004F2DB3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1.3. Имущество передается на безвозмездной основе в целя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</w:p>
    <w:p w:rsidR="00801B7B" w:rsidRPr="00B33394" w:rsidRDefault="004F2DB3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1B7B" w:rsidRPr="00B33394" w:rsidRDefault="00801B7B" w:rsidP="00197F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1.4. Передаваемое Имущество принадлежит Ссудодателю на праве собственности, что подтверждается 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1.5. Имущество передается по акту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в течение _________ (________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_) рабочих дней с момента подписания настоящего Договора на срок ___________________________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AD0600" w:rsidRPr="00B33394" w:rsidRDefault="00AD0600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1.6. Имущество передается путем ____________________________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1.7. Ссудополучатель не вправе передавать Имущество в субаренду, перенаем в пользу третьего лица, использовать право безвозмездного пользования имуществом в качестве предмета залога или вклада в уставный капитал хозяйственных товариществ и обществ.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1.8. Настоящий Договор вступает в силу с момента его регист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рации </w:t>
      </w:r>
      <w:proofErr w:type="gramStart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и действует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возврата имущества Ссудополучателем и подписания Сторонами акта возврата имущества.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2.1. Ссудодатель обязан: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2.1.1. Предоставить Имущество Ссудополучателю в состоянии, пригодном для его использования, в целях, указанных в</w:t>
      </w:r>
      <w:r w:rsidR="004F2DB3" w:rsidRPr="00B33394">
        <w:rPr>
          <w:rFonts w:ascii="Times New Roman" w:eastAsia="Times New Roman" w:hAnsi="Times New Roman" w:cs="Times New Roman"/>
          <w:sz w:val="24"/>
          <w:szCs w:val="24"/>
        </w:rPr>
        <w:t xml:space="preserve"> п.1.3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2.1.2. Передать имущество Ссудополучателю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 течение ________ (_________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со дня подписания Договора по акту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proofErr w:type="gramStart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_________ (________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принять Имущество от Ссудополучателя по акту возврата Имущества.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2.1.4. Письменно предупредить Ссудополучателя о факте отчуждения Имущества или передачи его в возмездное пользование третьему лицу в ср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ок не более</w:t>
      </w:r>
      <w:proofErr w:type="gramStart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 (_________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рабочих (календарных) дней со дня отчуждения Имущества или передачи его в возмездное пользование.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2.1.5. Участвовать в процессе по регистрации настоящего Договора в уполномоченном органе.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2.2. Ссудодатель вправе: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2.2.1. В любое время контролировать соблюдение условий эксплуатации и использования Имущества на соответствие с условиями Договора, осматривать Имущество.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2.2.2. Вносить в Договор необходимые изменения и дополнения в случае внесения таковых в действующие законодательство и местные нормативные акты.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 Ссудополучатель обязан: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.1. В течение ______ (______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со дня подписания Договора принять Имущество от Ссудодателя по акту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2.3.2. Использовать Имущество в целях, которые указаны в настоящем Договоре.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2.3.3. Нести все расходы на содержание Имущества и поддерживать Имущество в исправном состоянии, производить своевременно за свой счет текущий и капитальный ремонты за счет собственных средств и с письменного согласия Ссудодателя.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2.3.4. Оплачивать коммунальные и иные обязательные платежи по отдельным договорам, самостоятельно заключаемым с соответствующими службами.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2.3.5. Содержать в порядке прилегающую территорию, осуществлять ее благоустройство и уборку.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2.3.6. Бережно относиться к Имуществу, обеспечивать его сохранность, а в случае порчи Имущества возместить Ссудодателю ущерб в полном размере.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2.3.7. Не производить перепланировку и переоборудование Имущества, не вносить каких-либо улучшений и изменений в Имущество без письменного согласия Ссудодателя.</w:t>
      </w:r>
    </w:p>
    <w:p w:rsidR="00801B7B" w:rsidRPr="00B33394" w:rsidRDefault="00197FBE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2.3.8. В течение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 (_____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передать Имущество Ссудодателю по акту возврата Имущества.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2.4. Ссудополучатель вправе в любое время отказаться от Договора, письменно известив об этом Ссудод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ателя не </w:t>
      </w:r>
      <w:proofErr w:type="gramStart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 чем за ___ (________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) рабочих (календарных) дней.</w:t>
      </w:r>
    </w:p>
    <w:p w:rsidR="00801B7B" w:rsidRPr="00B33394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3.1. За невыполнение или ненадлежащее исполнение Сторонами своих обязательств,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3.2. Ссудодатель не отвечает за недостатки переданного в безвозмездное пользование Имущества, которые были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3.3. В случае причинения ущерба переданному в безвозмездное пользование Имуществу по вине Ссудополучателя последний уплачивает Ссудодателю пени в размере 0,5% от суммы нанесенного ущерба за каждый день просрочки в случае превышения сроков, установленных Ссудодателем.</w:t>
      </w:r>
    </w:p>
    <w:p w:rsidR="00801B7B" w:rsidRPr="00B33394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3.4. Уплата неустоек не освобождает Стор</w:t>
      </w:r>
      <w:r w:rsidR="009D44A3" w:rsidRPr="00B33394">
        <w:rPr>
          <w:rFonts w:ascii="Times New Roman" w:eastAsia="Times New Roman" w:hAnsi="Times New Roman" w:cs="Times New Roman"/>
          <w:sz w:val="24"/>
          <w:szCs w:val="24"/>
        </w:rPr>
        <w:t>оны от исполнения обязательств.</w:t>
      </w:r>
    </w:p>
    <w:p w:rsidR="00801B7B" w:rsidRPr="00B33394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Форс-мажор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4.2. В случае наступления этих обстоятельств Сторона обязана в течение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 (_______) 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>рабочих (календарных) дней уведомить об этом другую Сторону.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4.3.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4.4. Если обстоятельства непреодолимой силы пр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одолжают действовать более</w:t>
      </w:r>
      <w:proofErr w:type="gramStart"/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(______) 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>календарных дней, то каждая Сторона вправе расторгнуть Договор в одностороннем порядке.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5.1. Настоящий Договор вступает в силу с момента его регистраци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и действует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полного исполнения Сторонами своих обязательств.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и приложения Сторон являются неотъемлемой частью Договора.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5.3. Договор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5.5. Все споры, возникающие между Сторонами в связи с Договором, разрешаются путем переговоров.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5.6. В случае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невозможности разрешения споров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путем переговоров они подлежат рассмотрению в арбитражном суде в соответствии с действующим законодательством Российской Федерации.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5.7. Договор составлен в 3 (трех) экземплярах, имеющих равную юридическую силу, по одному для каждой из Сторон и для регистрирующего органа.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5.8. Неотъемлемой частью настоящего Договора являются приложения: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5.8.1. Акт 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</w:t>
      </w:r>
      <w:r w:rsidR="002069DD" w:rsidRPr="00B33394">
        <w:rPr>
          <w:rFonts w:ascii="Times New Roman" w:eastAsia="Times New Roman" w:hAnsi="Times New Roman" w:cs="Times New Roman"/>
          <w:sz w:val="24"/>
          <w:szCs w:val="24"/>
        </w:rPr>
        <w:t>о имущества (Приложение N 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5.8.2. Акт возврата муниципального имущества (Приложение N _____).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9. Реквизиты и подписи сторон</w:t>
      </w:r>
    </w:p>
    <w:p w:rsidR="00801B7B" w:rsidRPr="00B33394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 _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0518A5" w:rsidRPr="00B33394" w:rsidRDefault="000518A5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             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B33394" w:rsidRDefault="00801B7B" w:rsidP="00197F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>лице ________________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в лице __________________________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>должность)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______________/___________________</w:t>
      </w:r>
      <w:r w:rsidR="00197FBE" w:rsidRPr="00B33394">
        <w:rPr>
          <w:rFonts w:ascii="Times New Roman" w:eastAsia="Times New Roman" w:hAnsi="Times New Roman" w:cs="Times New Roman"/>
          <w:sz w:val="24"/>
          <w:szCs w:val="24"/>
        </w:rPr>
        <w:t>_____________/________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(подпись) (Ф.И.О.)(подпись) (Ф.И.О.)</w:t>
      </w: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73075" w:rsidRPr="00B33394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18A5" w:rsidRPr="00B33394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518A5" w:rsidRPr="00B33394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к Положению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518A5" w:rsidRPr="00B33394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B33394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801B7B" w:rsidRPr="00B33394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</w:p>
    <w:p w:rsidR="000518A5" w:rsidRPr="00B33394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020F4D" w:rsidRPr="00B33394" w:rsidRDefault="00020F4D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B33394" w:rsidRDefault="00801B7B" w:rsidP="000518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0518A5" w:rsidRPr="00B3339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1B7B" w:rsidRPr="00B33394" w:rsidRDefault="000518A5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__, действующ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768F0" w:rsidRPr="00B3339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B33394">
        <w:rPr>
          <w:rFonts w:ascii="Times New Roman" w:eastAsia="Times New Roman" w:hAnsi="Times New Roman" w:cs="Times New Roman"/>
          <w:sz w:val="24"/>
          <w:szCs w:val="24"/>
        </w:rPr>
        <w:t xml:space="preserve"> «Стороны», составили настоящий акт о нижеследующем:</w:t>
      </w:r>
      <w:proofErr w:type="gramEnd"/>
    </w:p>
    <w:p w:rsidR="00801B7B" w:rsidRPr="00B33394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1. На основании Договора безвозмездного пользования муниципальным имуществом от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t xml:space="preserve"> «___»___________20___г. № ___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Ссудодатель передал, а Ссудополучатель принял следующее муниципальное имущество: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1B7B" w:rsidRPr="00B33394" w:rsidRDefault="00801B7B" w:rsidP="0002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имущества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, площадью ________ кв. м.,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proofErr w:type="gramEnd"/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1B7B" w:rsidRPr="00B33394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2. Техническое состояние вышеуказанного имущества на момент передачи характеризуется как удовлетворительное и возможное к использованию по назначению.</w:t>
      </w:r>
    </w:p>
    <w:p w:rsidR="00801B7B" w:rsidRPr="00B33394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3. Настоящим актом Ссудодатель и Ссудополучатель подтверждают, что обязательства сторон выполнены и у сторон нет друг к другу претензий по существу Договора.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33"/>
        <w:gridCol w:w="4491"/>
      </w:tblGrid>
      <w:tr w:rsidR="00801B7B" w:rsidRPr="00B33394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B33394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768F0"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="00020F4D"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20F4D" w:rsidRPr="00B33394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B33394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="00801B7B"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075" w:rsidRPr="00B33394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0F4D" w:rsidRPr="00B33394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20F4D" w:rsidRPr="00B33394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к Положению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20F4D" w:rsidRPr="00B33394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Pr="00B33394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Акт возврата</w:t>
      </w:r>
    </w:p>
    <w:p w:rsidR="00020F4D" w:rsidRPr="00B33394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1B7B" w:rsidRPr="00B33394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«____»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Pr="00B33394" w:rsidRDefault="00020F4D" w:rsidP="00020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E34CE" w:rsidRPr="00B3339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района, в лице </w:t>
      </w:r>
    </w:p>
    <w:p w:rsidR="00801B7B" w:rsidRPr="00B33394" w:rsidRDefault="00020F4D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____________________________________________________, действующего на основании ______________________________________, именуемом в дальнейшем «Ссудодатель», с одной стороны, и ________________________________________, в лице __________</w:t>
      </w:r>
      <w:r w:rsidR="00677F6F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__________________________________________________, именуемомв дальнейшем «Ссудополучатель», с другой стороны, совместно именуемые «Стороны», составили настоящий акт о нижеследующем:</w:t>
      </w:r>
      <w:proofErr w:type="gramEnd"/>
    </w:p>
    <w:p w:rsidR="00801B7B" w:rsidRPr="00B33394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Ссудополучатель возвращает, а Ссудодатель принимает в соответствии с условиями договора безвозмездного пользования мун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t>иципальным имуществом от «_____»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__ ___ г. следующее Имущество:</w:t>
      </w:r>
    </w:p>
    <w:p w:rsidR="00801B7B" w:rsidRPr="00B33394" w:rsidRDefault="00801B7B" w:rsidP="00197F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B333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B7B" w:rsidRPr="00B33394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801B7B" w:rsidRPr="00B33394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Имущество возвращено Ссудодателю в том состоянии, в котором он его получил, с учетом нормального износа.</w:t>
      </w:r>
    </w:p>
    <w:p w:rsidR="00801B7B" w:rsidRPr="00B33394" w:rsidRDefault="00801B7B" w:rsidP="00197F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Имущества Ссудодателю возвращена документация по пользованию Имуществом</w:t>
      </w:r>
      <w:proofErr w:type="gramStart"/>
      <w:r w:rsidRPr="00B33394">
        <w:rPr>
          <w:rFonts w:ascii="Times New Roman" w:eastAsia="Times New Roman" w:hAnsi="Times New Roman" w:cs="Times New Roman"/>
          <w:sz w:val="24"/>
          <w:szCs w:val="24"/>
        </w:rPr>
        <w:t>:;</w:t>
      </w:r>
      <w:proofErr w:type="gramEnd"/>
    </w:p>
    <w:p w:rsidR="00677F6F" w:rsidRPr="00B33394" w:rsidRDefault="00677F6F" w:rsidP="0067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B33394" w:rsidRDefault="00801B7B" w:rsidP="0067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AD0600" w:rsidRPr="00B3339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B333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7F6F" w:rsidRPr="00B33394" w:rsidRDefault="00677F6F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1B7B" w:rsidRPr="00B33394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Настоящий акт свидетельствует о том, что имущество и документация возвращены Ссудополучателем Ссудодателю полностью в соответствии с договором безвозмездного пользования № ____ от «_____» _________ ___ г., Стороны друг к другу претензий не имеют.</w:t>
      </w:r>
    </w:p>
    <w:p w:rsidR="00801B7B" w:rsidRPr="00B33394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4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2 (двух) экземплярах, один из которых находится у Ссудодателя, другой - у Ссудополучателя.</w:t>
      </w:r>
    </w:p>
    <w:p w:rsidR="00801B7B" w:rsidRPr="00B33394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52"/>
        <w:gridCol w:w="4472"/>
      </w:tblGrid>
      <w:tr w:rsidR="00801B7B" w:rsidRPr="00B33394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B33394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D0600"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="00020F4D"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20F4D" w:rsidRPr="00B33394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B33394" w:rsidRDefault="00197FBE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801B7B"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Фамилия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01B7B" w:rsidRPr="00B33394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4D64" w:rsidRPr="00B33394" w:rsidRDefault="00794D64" w:rsidP="0005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4D64" w:rsidRPr="00B33394" w:rsidSect="00B3339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01B7B"/>
    <w:rsid w:val="00020F4D"/>
    <w:rsid w:val="00034864"/>
    <w:rsid w:val="000518A5"/>
    <w:rsid w:val="000B1C9B"/>
    <w:rsid w:val="000F1A01"/>
    <w:rsid w:val="00197FBE"/>
    <w:rsid w:val="001F554B"/>
    <w:rsid w:val="002069DD"/>
    <w:rsid w:val="00216597"/>
    <w:rsid w:val="003262E3"/>
    <w:rsid w:val="00353D53"/>
    <w:rsid w:val="00385457"/>
    <w:rsid w:val="00385CB4"/>
    <w:rsid w:val="004D4EC1"/>
    <w:rsid w:val="004E529F"/>
    <w:rsid w:val="004F2DB3"/>
    <w:rsid w:val="00510837"/>
    <w:rsid w:val="005359D2"/>
    <w:rsid w:val="00540353"/>
    <w:rsid w:val="00677F6F"/>
    <w:rsid w:val="00741F78"/>
    <w:rsid w:val="00794D64"/>
    <w:rsid w:val="007E34CE"/>
    <w:rsid w:val="00801B7B"/>
    <w:rsid w:val="008E61B4"/>
    <w:rsid w:val="0096237D"/>
    <w:rsid w:val="009B5459"/>
    <w:rsid w:val="009D44A3"/>
    <w:rsid w:val="00A04031"/>
    <w:rsid w:val="00A42804"/>
    <w:rsid w:val="00A439AF"/>
    <w:rsid w:val="00A626DB"/>
    <w:rsid w:val="00A73075"/>
    <w:rsid w:val="00AD0600"/>
    <w:rsid w:val="00B33394"/>
    <w:rsid w:val="00B3570B"/>
    <w:rsid w:val="00B41299"/>
    <w:rsid w:val="00B768F0"/>
    <w:rsid w:val="00C32198"/>
    <w:rsid w:val="00C7025A"/>
    <w:rsid w:val="00D14EDF"/>
    <w:rsid w:val="00D70210"/>
    <w:rsid w:val="00DE2B46"/>
    <w:rsid w:val="00E0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D"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3307-5887-48E6-AD3A-E761CD76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</cp:lastModifiedBy>
  <cp:revision>37</cp:revision>
  <cp:lastPrinted>2018-05-14T05:51:00Z</cp:lastPrinted>
  <dcterms:created xsi:type="dcterms:W3CDTF">2018-06-18T11:09:00Z</dcterms:created>
  <dcterms:modified xsi:type="dcterms:W3CDTF">2018-07-05T10:18:00Z</dcterms:modified>
</cp:coreProperties>
</file>