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80E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96256">
        <w:rPr>
          <w:rFonts w:ascii="Times New Roman CYR" w:hAnsi="Times New Roman CYR" w:cs="Times New Roman CYR"/>
          <w:sz w:val="24"/>
          <w:szCs w:val="24"/>
        </w:rPr>
        <w:t>2</w:t>
      </w:r>
      <w:r w:rsidR="00320616">
        <w:rPr>
          <w:rFonts w:ascii="Times New Roman CYR" w:hAnsi="Times New Roman CYR" w:cs="Times New Roman CYR"/>
          <w:sz w:val="24"/>
          <w:szCs w:val="24"/>
        </w:rPr>
        <w:t>1</w:t>
      </w:r>
      <w:r w:rsidR="00697755">
        <w:rPr>
          <w:rFonts w:ascii="Times New Roman CYR" w:hAnsi="Times New Roman CYR" w:cs="Times New Roman CYR"/>
          <w:sz w:val="24"/>
          <w:szCs w:val="24"/>
        </w:rPr>
        <w:t>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B600C5">
        <w:rPr>
          <w:rFonts w:ascii="Times New Roman CYR" w:hAnsi="Times New Roman CYR" w:cs="Times New Roman CYR"/>
          <w:sz w:val="24"/>
          <w:szCs w:val="24"/>
        </w:rPr>
        <w:t>3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600C5">
        <w:rPr>
          <w:rFonts w:ascii="Times New Roman CYR" w:hAnsi="Times New Roman CYR" w:cs="Times New Roman CYR"/>
          <w:sz w:val="24"/>
          <w:szCs w:val="24"/>
        </w:rPr>
        <w:t>4</w:t>
      </w:r>
      <w:r w:rsidR="00320616">
        <w:rPr>
          <w:rFonts w:ascii="Times New Roman CYR" w:hAnsi="Times New Roman CYR" w:cs="Times New Roman CYR"/>
          <w:sz w:val="24"/>
          <w:szCs w:val="24"/>
        </w:rPr>
        <w:t>2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B600C5" w:rsidP="00CF0995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00A7">
        <w:rPr>
          <w:b/>
          <w:sz w:val="24"/>
          <w:szCs w:val="24"/>
        </w:rPr>
        <w:t xml:space="preserve">О признании </w:t>
      </w:r>
      <w:proofErr w:type="gramStart"/>
      <w:r w:rsidR="007E00A7">
        <w:rPr>
          <w:b/>
          <w:sz w:val="24"/>
          <w:szCs w:val="24"/>
        </w:rPr>
        <w:t>утратившим</w:t>
      </w:r>
      <w:proofErr w:type="gramEnd"/>
      <w:r w:rsidR="007E00A7">
        <w:rPr>
          <w:b/>
          <w:sz w:val="24"/>
          <w:szCs w:val="24"/>
        </w:rPr>
        <w:t xml:space="preserve"> силу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7E00A7" w:rsidRPr="00C62CB8" w:rsidRDefault="00C62CB8" w:rsidP="007E00A7">
      <w:pPr>
        <w:tabs>
          <w:tab w:val="left" w:pos="4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00A7" w:rsidRPr="00C62CB8">
        <w:rPr>
          <w:sz w:val="28"/>
          <w:szCs w:val="28"/>
        </w:rPr>
        <w:t>В соответствии  с Федеральным законом  от 31.07.2020  №248-ФЗ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 протестом </w:t>
      </w:r>
      <w:r w:rsidR="007E00A7" w:rsidRPr="00C62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прокуратуры Медвенского района  от 01.02.2022  №39-2022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№КП 001761), </w:t>
      </w:r>
      <w:r w:rsidR="007E00A7" w:rsidRPr="00C62CB8">
        <w:rPr>
          <w:sz w:val="28"/>
          <w:szCs w:val="28"/>
        </w:rPr>
        <w:t>в целях приведения муниципального правового акта  Администрации Высокского сельсовета Медвенского района   в соответствии с действующим законодательством, Администрация Высокского сельсовета  Медвенского района ПОСТАНОВЛЯЕТ:</w:t>
      </w:r>
    </w:p>
    <w:p w:rsidR="007E00A7" w:rsidRPr="00C62CB8" w:rsidRDefault="007E00A7" w:rsidP="007E00A7">
      <w:pPr>
        <w:ind w:right="141"/>
        <w:jc w:val="both"/>
        <w:rPr>
          <w:sz w:val="28"/>
          <w:szCs w:val="28"/>
        </w:rPr>
      </w:pPr>
      <w:r w:rsidRPr="00C62CB8">
        <w:rPr>
          <w:sz w:val="28"/>
          <w:szCs w:val="28"/>
        </w:rPr>
        <w:t xml:space="preserve">      </w:t>
      </w:r>
      <w:r w:rsidR="00C62CB8">
        <w:rPr>
          <w:sz w:val="28"/>
          <w:szCs w:val="28"/>
        </w:rPr>
        <w:t xml:space="preserve">   </w:t>
      </w:r>
      <w:r w:rsidRPr="00C62CB8">
        <w:rPr>
          <w:sz w:val="28"/>
          <w:szCs w:val="28"/>
        </w:rPr>
        <w:t xml:space="preserve"> 1. Признать утратившим силу постановление Администрации Высокского сельсовета  Медвенского района  от </w:t>
      </w:r>
      <w:r w:rsidR="00C62CB8">
        <w:rPr>
          <w:bCs/>
          <w:sz w:val="28"/>
          <w:szCs w:val="28"/>
        </w:rPr>
        <w:t>09</w:t>
      </w:r>
      <w:r w:rsidRPr="00C62CB8">
        <w:rPr>
          <w:bCs/>
          <w:sz w:val="28"/>
          <w:szCs w:val="28"/>
        </w:rPr>
        <w:t>.01.2020 года№</w:t>
      </w:r>
      <w:r w:rsidR="00C62CB8">
        <w:rPr>
          <w:bCs/>
          <w:sz w:val="28"/>
          <w:szCs w:val="28"/>
        </w:rPr>
        <w:t>20</w:t>
      </w:r>
      <w:r w:rsidRPr="00C62CB8">
        <w:rPr>
          <w:bCs/>
          <w:sz w:val="28"/>
          <w:szCs w:val="28"/>
        </w:rPr>
        <w:t xml:space="preserve">-па </w:t>
      </w:r>
      <w:r w:rsidRPr="00C62CB8">
        <w:rPr>
          <w:b/>
          <w:bCs/>
          <w:sz w:val="28"/>
          <w:szCs w:val="28"/>
        </w:rPr>
        <w:t>«</w:t>
      </w:r>
      <w:r w:rsidRPr="00C62CB8">
        <w:rPr>
          <w:sz w:val="28"/>
          <w:szCs w:val="28"/>
        </w:rPr>
        <w:t xml:space="preserve">Об утверждении </w:t>
      </w:r>
      <w:r w:rsidR="00C62CB8">
        <w:rPr>
          <w:sz w:val="28"/>
          <w:szCs w:val="28"/>
        </w:rPr>
        <w:t xml:space="preserve"> Порядка организации  и осуществления  </w:t>
      </w:r>
      <w:r w:rsidRPr="00C62CB8">
        <w:rPr>
          <w:sz w:val="28"/>
          <w:szCs w:val="28"/>
        </w:rPr>
        <w:t xml:space="preserve"> муниципального контроля в области торговой деятельности на территории муниципального образования «Высокский сельсовет»  Медв</w:t>
      </w:r>
      <w:r w:rsidR="00C62CB8">
        <w:rPr>
          <w:sz w:val="28"/>
          <w:szCs w:val="28"/>
        </w:rPr>
        <w:t>енского района Курской области»</w:t>
      </w:r>
      <w:r w:rsidRPr="00C62CB8">
        <w:rPr>
          <w:sz w:val="28"/>
          <w:szCs w:val="28"/>
        </w:rPr>
        <w:t xml:space="preserve">. </w:t>
      </w:r>
    </w:p>
    <w:p w:rsidR="007E00A7" w:rsidRPr="001A7C4F" w:rsidRDefault="00C62CB8" w:rsidP="007E00A7">
      <w:pPr>
        <w:tabs>
          <w:tab w:val="left" w:pos="4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00A7">
        <w:rPr>
          <w:sz w:val="28"/>
          <w:szCs w:val="28"/>
        </w:rPr>
        <w:t>2. Настоящее постановление  вступает в силу  со дня подписания.</w:t>
      </w:r>
    </w:p>
    <w:p w:rsidR="007E00A7" w:rsidRDefault="007E00A7" w:rsidP="007E00A7">
      <w:pPr>
        <w:jc w:val="both"/>
        <w:rPr>
          <w:sz w:val="26"/>
          <w:szCs w:val="26"/>
        </w:rPr>
      </w:pP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A6DBE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0616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5620D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F7BA2"/>
    <w:rsid w:val="007039D8"/>
    <w:rsid w:val="007168D3"/>
    <w:rsid w:val="00727FB4"/>
    <w:rsid w:val="00743F04"/>
    <w:rsid w:val="007511AF"/>
    <w:rsid w:val="00754274"/>
    <w:rsid w:val="00760D95"/>
    <w:rsid w:val="007863F3"/>
    <w:rsid w:val="00792351"/>
    <w:rsid w:val="00792413"/>
    <w:rsid w:val="00792CBF"/>
    <w:rsid w:val="007E00A7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00C5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62CB8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11EB4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156</cp:revision>
  <cp:lastPrinted>2022-03-01T17:03:00Z</cp:lastPrinted>
  <dcterms:created xsi:type="dcterms:W3CDTF">2019-04-16T05:41:00Z</dcterms:created>
  <dcterms:modified xsi:type="dcterms:W3CDTF">2022-03-30T16:31:00Z</dcterms:modified>
</cp:coreProperties>
</file>